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689"/>
        <w:gridCol w:w="11305"/>
      </w:tblGrid>
      <w:tr w:rsidR="00DA3503" w:rsidRPr="00DA3503" w14:paraId="5C30916B" w14:textId="77777777" w:rsidTr="00E719EA">
        <w:trPr>
          <w:trHeight w:val="1275"/>
        </w:trPr>
        <w:tc>
          <w:tcPr>
            <w:tcW w:w="13994" w:type="dxa"/>
            <w:gridSpan w:val="2"/>
            <w:shd w:val="clear" w:color="auto" w:fill="B4C6E7" w:themeFill="accent1" w:themeFillTint="66"/>
            <w:vAlign w:val="center"/>
          </w:tcPr>
          <w:p w14:paraId="1D13E902" w14:textId="77777777" w:rsidR="00DA3503" w:rsidRPr="00DA3503" w:rsidRDefault="00DA3503" w:rsidP="00DA3503">
            <w:pPr>
              <w:jc w:val="center"/>
              <w:rPr>
                <w:rFonts w:ascii="Times New Roman" w:hAnsi="Times New Roman" w:cs="Times New Roman"/>
                <w:b/>
                <w:bCs/>
                <w:sz w:val="24"/>
                <w:szCs w:val="24"/>
              </w:rPr>
            </w:pPr>
            <w:r w:rsidRPr="00DA3503">
              <w:rPr>
                <w:rFonts w:ascii="Times New Roman" w:hAnsi="Times New Roman" w:cs="Times New Roman"/>
                <w:b/>
                <w:bCs/>
                <w:sz w:val="24"/>
                <w:szCs w:val="24"/>
              </w:rPr>
              <w:t>IZVJEŠĆE O SAVJETOVANJU S JAVNOŠĆU</w:t>
            </w:r>
          </w:p>
          <w:p w14:paraId="0FC565FA" w14:textId="77777777" w:rsidR="00DA3503" w:rsidRPr="00DA3503" w:rsidRDefault="00DA3503" w:rsidP="00DA3503">
            <w:pPr>
              <w:jc w:val="center"/>
              <w:rPr>
                <w:rFonts w:ascii="Times New Roman" w:hAnsi="Times New Roman" w:cs="Times New Roman"/>
                <w:b/>
                <w:bCs/>
                <w:sz w:val="24"/>
                <w:szCs w:val="24"/>
              </w:rPr>
            </w:pPr>
            <w:r w:rsidRPr="00DA3503">
              <w:rPr>
                <w:rFonts w:ascii="Times New Roman" w:hAnsi="Times New Roman" w:cs="Times New Roman"/>
                <w:b/>
                <w:bCs/>
                <w:sz w:val="24"/>
                <w:szCs w:val="24"/>
              </w:rPr>
              <w:t>U POSTUPKU DONOŠENJA ODLUKE</w:t>
            </w:r>
          </w:p>
          <w:p w14:paraId="7E198F95" w14:textId="77777777" w:rsidR="00DA3503" w:rsidRPr="00DA3503" w:rsidRDefault="00DA3503" w:rsidP="00DA3503">
            <w:pPr>
              <w:jc w:val="center"/>
              <w:rPr>
                <w:rFonts w:ascii="Times New Roman" w:hAnsi="Times New Roman" w:cs="Times New Roman"/>
                <w:sz w:val="24"/>
                <w:szCs w:val="24"/>
              </w:rPr>
            </w:pPr>
            <w:r w:rsidRPr="00DA3503">
              <w:rPr>
                <w:rFonts w:ascii="Times New Roman" w:hAnsi="Times New Roman" w:cs="Times New Roman"/>
                <w:sz w:val="24"/>
                <w:szCs w:val="24"/>
              </w:rPr>
              <w:t>Nositelj izrade izvješća: Grad Vodnjan-</w:t>
            </w:r>
            <w:proofErr w:type="spellStart"/>
            <w:r w:rsidRPr="00DA3503">
              <w:rPr>
                <w:rFonts w:ascii="Times New Roman" w:hAnsi="Times New Roman" w:cs="Times New Roman"/>
                <w:sz w:val="24"/>
                <w:szCs w:val="24"/>
              </w:rPr>
              <w:t>Dignano</w:t>
            </w:r>
            <w:proofErr w:type="spellEnd"/>
          </w:p>
          <w:p w14:paraId="196BEB5A" w14:textId="53302FF5" w:rsidR="00DA3503" w:rsidRPr="00DA3503" w:rsidRDefault="00DA3503" w:rsidP="00DA3503">
            <w:pPr>
              <w:jc w:val="center"/>
              <w:rPr>
                <w:rFonts w:ascii="Times New Roman" w:hAnsi="Times New Roman" w:cs="Times New Roman"/>
                <w:sz w:val="24"/>
                <w:szCs w:val="24"/>
              </w:rPr>
            </w:pPr>
            <w:r w:rsidRPr="00AF080F">
              <w:rPr>
                <w:rFonts w:ascii="Times New Roman" w:hAnsi="Times New Roman" w:cs="Times New Roman"/>
                <w:sz w:val="24"/>
                <w:szCs w:val="24"/>
              </w:rPr>
              <w:t>Vodnjan-</w:t>
            </w:r>
            <w:proofErr w:type="spellStart"/>
            <w:r w:rsidRPr="00AF080F">
              <w:rPr>
                <w:rFonts w:ascii="Times New Roman" w:hAnsi="Times New Roman" w:cs="Times New Roman"/>
                <w:sz w:val="24"/>
                <w:szCs w:val="24"/>
              </w:rPr>
              <w:t>Dignano</w:t>
            </w:r>
            <w:proofErr w:type="spellEnd"/>
            <w:r w:rsidRPr="00AF080F">
              <w:rPr>
                <w:rFonts w:ascii="Times New Roman" w:hAnsi="Times New Roman" w:cs="Times New Roman"/>
                <w:sz w:val="24"/>
                <w:szCs w:val="24"/>
              </w:rPr>
              <w:t xml:space="preserve">, </w:t>
            </w:r>
            <w:r w:rsidR="00E719EA">
              <w:rPr>
                <w:rFonts w:ascii="Times New Roman" w:hAnsi="Times New Roman" w:cs="Times New Roman"/>
                <w:sz w:val="24"/>
                <w:szCs w:val="24"/>
              </w:rPr>
              <w:t>2</w:t>
            </w:r>
            <w:r w:rsidR="00401B48">
              <w:rPr>
                <w:rFonts w:ascii="Times New Roman" w:hAnsi="Times New Roman" w:cs="Times New Roman"/>
                <w:sz w:val="24"/>
                <w:szCs w:val="24"/>
              </w:rPr>
              <w:t>1</w:t>
            </w:r>
            <w:r w:rsidRPr="00AF080F">
              <w:rPr>
                <w:rFonts w:ascii="Times New Roman" w:hAnsi="Times New Roman" w:cs="Times New Roman"/>
                <w:sz w:val="24"/>
                <w:szCs w:val="24"/>
              </w:rPr>
              <w:t xml:space="preserve">. </w:t>
            </w:r>
            <w:r w:rsidR="00E719EA">
              <w:rPr>
                <w:rFonts w:ascii="Times New Roman" w:hAnsi="Times New Roman" w:cs="Times New Roman"/>
                <w:sz w:val="24"/>
                <w:szCs w:val="24"/>
              </w:rPr>
              <w:t>rujna</w:t>
            </w:r>
            <w:r w:rsidRPr="00AF080F">
              <w:rPr>
                <w:rFonts w:ascii="Times New Roman" w:hAnsi="Times New Roman" w:cs="Times New Roman"/>
                <w:sz w:val="24"/>
                <w:szCs w:val="24"/>
              </w:rPr>
              <w:t xml:space="preserve"> 202</w:t>
            </w:r>
            <w:r w:rsidR="00271FEE">
              <w:rPr>
                <w:rFonts w:ascii="Times New Roman" w:hAnsi="Times New Roman" w:cs="Times New Roman"/>
                <w:sz w:val="24"/>
                <w:szCs w:val="24"/>
              </w:rPr>
              <w:t>6</w:t>
            </w:r>
            <w:r w:rsidRPr="00AF080F">
              <w:rPr>
                <w:rFonts w:ascii="Times New Roman" w:hAnsi="Times New Roman" w:cs="Times New Roman"/>
                <w:sz w:val="24"/>
                <w:szCs w:val="24"/>
              </w:rPr>
              <w:t>. godine</w:t>
            </w:r>
          </w:p>
        </w:tc>
      </w:tr>
      <w:tr w:rsidR="00D0019D" w:rsidRPr="00DA3503" w14:paraId="5758A7EE" w14:textId="77777777" w:rsidTr="00E719EA">
        <w:trPr>
          <w:trHeight w:val="851"/>
        </w:trPr>
        <w:tc>
          <w:tcPr>
            <w:tcW w:w="2689" w:type="dxa"/>
            <w:vAlign w:val="center"/>
          </w:tcPr>
          <w:p w14:paraId="2BBCDB24" w14:textId="433508F8" w:rsidR="00D0019D" w:rsidRPr="00DA3503" w:rsidRDefault="00D0019D">
            <w:pPr>
              <w:rPr>
                <w:rFonts w:ascii="Times New Roman" w:hAnsi="Times New Roman" w:cs="Times New Roman"/>
                <w:sz w:val="24"/>
                <w:szCs w:val="24"/>
              </w:rPr>
            </w:pPr>
            <w:r>
              <w:rPr>
                <w:rFonts w:ascii="Times New Roman" w:hAnsi="Times New Roman" w:cs="Times New Roman"/>
                <w:sz w:val="24"/>
                <w:szCs w:val="24"/>
              </w:rPr>
              <w:t>Naziv akta za koji je provedeno savjetovanje s javnošću</w:t>
            </w:r>
          </w:p>
        </w:tc>
        <w:tc>
          <w:tcPr>
            <w:tcW w:w="11305" w:type="dxa"/>
            <w:vAlign w:val="center"/>
          </w:tcPr>
          <w:p w14:paraId="045999B9" w14:textId="77777777" w:rsidR="00E719EA" w:rsidRDefault="00D0019D" w:rsidP="00E719EA">
            <w:pPr>
              <w:pStyle w:val="NoSpacing"/>
              <w:jc w:val="center"/>
              <w:rPr>
                <w:rFonts w:ascii="Times New Roman" w:hAnsi="Times New Roman" w:cs="Times New Roman"/>
                <w:b/>
                <w:kern w:val="0"/>
                <w:sz w:val="24"/>
                <w:szCs w:val="24"/>
                <w14:ligatures w14:val="none"/>
              </w:rPr>
            </w:pPr>
            <w:r w:rsidRPr="00D0019D">
              <w:rPr>
                <w:rFonts w:ascii="Times New Roman" w:eastAsia="Times New Roman" w:hAnsi="Times New Roman" w:cs="Times New Roman"/>
                <w:b/>
                <w:bCs/>
                <w:sz w:val="24"/>
                <w:szCs w:val="24"/>
                <w:lang w:eastAsia="hr-HR"/>
              </w:rPr>
              <w:t>Odluk</w:t>
            </w:r>
            <w:r>
              <w:rPr>
                <w:rFonts w:ascii="Times New Roman" w:eastAsia="Times New Roman" w:hAnsi="Times New Roman" w:cs="Times New Roman"/>
                <w:b/>
                <w:bCs/>
                <w:sz w:val="24"/>
                <w:szCs w:val="24"/>
                <w:lang w:eastAsia="hr-HR"/>
              </w:rPr>
              <w:t>a</w:t>
            </w:r>
            <w:r w:rsidRPr="00D0019D">
              <w:rPr>
                <w:rFonts w:ascii="Times New Roman" w:eastAsia="Times New Roman" w:hAnsi="Times New Roman" w:cs="Times New Roman"/>
                <w:b/>
                <w:bCs/>
                <w:sz w:val="24"/>
                <w:szCs w:val="24"/>
                <w:lang w:eastAsia="hr-HR"/>
              </w:rPr>
              <w:t xml:space="preserve"> </w:t>
            </w:r>
            <w:r w:rsidR="00E719EA" w:rsidRPr="00CC3346">
              <w:rPr>
                <w:rFonts w:ascii="Times New Roman" w:hAnsi="Times New Roman" w:cs="Times New Roman"/>
                <w:b/>
                <w:bCs/>
                <w:sz w:val="24"/>
                <w:szCs w:val="24"/>
                <w:lang w:eastAsia="hr-HR"/>
              </w:rPr>
              <w:t>o proglašenju komunalne infrastrukture javnim dobrom u općoj uporabi</w:t>
            </w:r>
            <w:r w:rsidR="00E719EA" w:rsidRPr="00CC3346">
              <w:rPr>
                <w:rFonts w:ascii="Times New Roman" w:hAnsi="Times New Roman" w:cs="Times New Roman"/>
                <w:b/>
                <w:kern w:val="0"/>
                <w:sz w:val="24"/>
                <w:szCs w:val="24"/>
                <w14:ligatures w14:val="none"/>
              </w:rPr>
              <w:t xml:space="preserve"> </w:t>
            </w:r>
          </w:p>
          <w:p w14:paraId="4FED22B0" w14:textId="7C6AFB29" w:rsidR="00D0019D" w:rsidRPr="00DA3503" w:rsidRDefault="00E719EA" w:rsidP="00E719EA">
            <w:pPr>
              <w:jc w:val="center"/>
              <w:outlineLvl w:val="0"/>
              <w:rPr>
                <w:rFonts w:ascii="Times New Roman" w:hAnsi="Times New Roman" w:cs="Times New Roman"/>
                <w:sz w:val="24"/>
                <w:szCs w:val="24"/>
              </w:rPr>
            </w:pPr>
            <w:r w:rsidRPr="00CC3346">
              <w:rPr>
                <w:rFonts w:ascii="Times New Roman" w:hAnsi="Times New Roman" w:cs="Times New Roman"/>
                <w:b/>
                <w:bCs/>
                <w:sz w:val="24"/>
                <w:szCs w:val="24"/>
                <w:lang w:eastAsia="hr-HR"/>
              </w:rPr>
              <w:t>u vlasništvu Grada Vodnjan-</w:t>
            </w:r>
            <w:proofErr w:type="spellStart"/>
            <w:r w:rsidRPr="00CC3346">
              <w:rPr>
                <w:rFonts w:ascii="Times New Roman" w:hAnsi="Times New Roman" w:cs="Times New Roman"/>
                <w:b/>
                <w:bCs/>
                <w:sz w:val="24"/>
                <w:szCs w:val="24"/>
                <w:lang w:eastAsia="hr-HR"/>
              </w:rPr>
              <w:t>Dignano</w:t>
            </w:r>
            <w:proofErr w:type="spellEnd"/>
          </w:p>
        </w:tc>
      </w:tr>
      <w:tr w:rsidR="00D0019D" w:rsidRPr="00DA3503" w14:paraId="2F2609DA" w14:textId="77777777" w:rsidTr="00E719EA">
        <w:trPr>
          <w:trHeight w:val="851"/>
        </w:trPr>
        <w:tc>
          <w:tcPr>
            <w:tcW w:w="2689" w:type="dxa"/>
            <w:vAlign w:val="center"/>
          </w:tcPr>
          <w:p w14:paraId="53F0C3B5" w14:textId="71711DCE" w:rsidR="00D0019D" w:rsidRPr="00DA3503" w:rsidRDefault="00D0019D">
            <w:pPr>
              <w:rPr>
                <w:rFonts w:ascii="Times New Roman" w:hAnsi="Times New Roman" w:cs="Times New Roman"/>
                <w:sz w:val="24"/>
                <w:szCs w:val="24"/>
              </w:rPr>
            </w:pPr>
            <w:r>
              <w:rPr>
                <w:rFonts w:ascii="Times New Roman" w:hAnsi="Times New Roman" w:cs="Times New Roman"/>
                <w:sz w:val="24"/>
                <w:szCs w:val="24"/>
              </w:rPr>
              <w:t>Naziv tijela nadležnog za izradu / provedbu savjetovanja</w:t>
            </w:r>
          </w:p>
        </w:tc>
        <w:tc>
          <w:tcPr>
            <w:tcW w:w="11305" w:type="dxa"/>
            <w:vAlign w:val="center"/>
          </w:tcPr>
          <w:p w14:paraId="0E82132B" w14:textId="7D2D3554" w:rsidR="00D0019D" w:rsidRPr="00DA3503" w:rsidRDefault="00D0019D" w:rsidP="00D0019D">
            <w:pPr>
              <w:jc w:val="center"/>
              <w:rPr>
                <w:rFonts w:ascii="Times New Roman" w:hAnsi="Times New Roman" w:cs="Times New Roman"/>
                <w:sz w:val="24"/>
                <w:szCs w:val="24"/>
              </w:rPr>
            </w:pPr>
            <w:r w:rsidRPr="00D0019D">
              <w:rPr>
                <w:rFonts w:ascii="Times New Roman" w:hAnsi="Times New Roman" w:cs="Times New Roman"/>
                <w:b/>
                <w:bCs/>
                <w:sz w:val="24"/>
                <w:szCs w:val="24"/>
              </w:rPr>
              <w:t>Upravni odjel za prostorno uređenje, gradnju, komunalno gospodarstvo i imovinu</w:t>
            </w:r>
          </w:p>
        </w:tc>
      </w:tr>
      <w:tr w:rsidR="00D0019D" w:rsidRPr="00DA3503" w14:paraId="0A79ACF6" w14:textId="77777777" w:rsidTr="00E719EA">
        <w:trPr>
          <w:trHeight w:val="851"/>
        </w:trPr>
        <w:tc>
          <w:tcPr>
            <w:tcW w:w="2689" w:type="dxa"/>
            <w:vAlign w:val="center"/>
          </w:tcPr>
          <w:p w14:paraId="090918C9" w14:textId="3CEA3755" w:rsidR="00D0019D" w:rsidRPr="00DA3503" w:rsidRDefault="00D0019D">
            <w:pPr>
              <w:rPr>
                <w:rFonts w:ascii="Times New Roman" w:hAnsi="Times New Roman" w:cs="Times New Roman"/>
                <w:sz w:val="24"/>
                <w:szCs w:val="24"/>
              </w:rPr>
            </w:pPr>
            <w:r>
              <w:rPr>
                <w:rFonts w:ascii="Times New Roman" w:hAnsi="Times New Roman" w:cs="Times New Roman"/>
                <w:sz w:val="24"/>
                <w:szCs w:val="24"/>
              </w:rPr>
              <w:t>Razlozi za donošenje akta i ciljevi koji se njime žele postići uz sažetak ključnih pitanja</w:t>
            </w:r>
          </w:p>
        </w:tc>
        <w:tc>
          <w:tcPr>
            <w:tcW w:w="11305" w:type="dxa"/>
            <w:vAlign w:val="center"/>
          </w:tcPr>
          <w:p w14:paraId="40AF550D" w14:textId="17F19723" w:rsidR="00D0019D" w:rsidRDefault="00E719EA" w:rsidP="002A3729">
            <w:pPr>
              <w:jc w:val="center"/>
              <w:rPr>
                <w:rFonts w:ascii="Times New Roman" w:hAnsi="Times New Roman" w:cs="Times New Roman"/>
                <w:sz w:val="24"/>
                <w:szCs w:val="24"/>
              </w:rPr>
            </w:pPr>
            <w:r w:rsidRPr="00E719EA">
              <w:rPr>
                <w:rFonts w:ascii="Times New Roman" w:hAnsi="Times New Roman" w:cs="Times New Roman"/>
                <w:sz w:val="24"/>
                <w:szCs w:val="24"/>
              </w:rPr>
              <w:t>Sukladno članku 59. Zakona o komunalnom gospodarstvu (</w:t>
            </w:r>
            <w:r>
              <w:rPr>
                <w:rFonts w:ascii="Times New Roman" w:hAnsi="Times New Roman" w:cs="Times New Roman"/>
                <w:sz w:val="24"/>
                <w:szCs w:val="24"/>
              </w:rPr>
              <w:t>"</w:t>
            </w:r>
            <w:r w:rsidRPr="00E719EA">
              <w:rPr>
                <w:rFonts w:ascii="Times New Roman" w:hAnsi="Times New Roman" w:cs="Times New Roman"/>
                <w:sz w:val="24"/>
                <w:szCs w:val="24"/>
              </w:rPr>
              <w:t>Narodne novine</w:t>
            </w:r>
            <w:r>
              <w:rPr>
                <w:rFonts w:ascii="Times New Roman" w:hAnsi="Times New Roman" w:cs="Times New Roman"/>
                <w:sz w:val="24"/>
                <w:szCs w:val="24"/>
              </w:rPr>
              <w:t>",</w:t>
            </w:r>
            <w:r w:rsidRPr="00E719EA">
              <w:rPr>
                <w:rFonts w:ascii="Times New Roman" w:hAnsi="Times New Roman" w:cs="Times New Roman"/>
                <w:sz w:val="24"/>
                <w:szCs w:val="24"/>
              </w:rPr>
              <w:t xml:space="preserve"> broj</w:t>
            </w:r>
            <w:r>
              <w:rPr>
                <w:rFonts w:ascii="Times New Roman" w:hAnsi="Times New Roman" w:cs="Times New Roman"/>
                <w:sz w:val="24"/>
                <w:szCs w:val="24"/>
              </w:rPr>
              <w:t>:</w:t>
            </w:r>
            <w:r w:rsidRPr="00E719EA">
              <w:rPr>
                <w:rFonts w:ascii="Times New Roman" w:hAnsi="Times New Roman" w:cs="Times New Roman"/>
                <w:sz w:val="24"/>
                <w:szCs w:val="24"/>
              </w:rPr>
              <w:t xml:space="preserve"> 68/18, 110/18, 32/20</w:t>
            </w:r>
            <w:r>
              <w:rPr>
                <w:rFonts w:ascii="Times New Roman" w:hAnsi="Times New Roman" w:cs="Times New Roman"/>
                <w:sz w:val="24"/>
                <w:szCs w:val="24"/>
              </w:rPr>
              <w:t xml:space="preserve"> i</w:t>
            </w:r>
            <w:r w:rsidRPr="00E719EA">
              <w:rPr>
                <w:rFonts w:ascii="Times New Roman" w:hAnsi="Times New Roman" w:cs="Times New Roman"/>
                <w:sz w:val="24"/>
                <w:szCs w:val="24"/>
              </w:rPr>
              <w:t xml:space="preserve"> 145/24) komunalnu infrastrukturu predstavljaju: nerazvrstane ceste, javne prometne površine na kojima nije dopušten promet motornih vozila, javna parkirališta, javne garaže, javne zelene površine, građevine i uređaji javne namjene, javna rasvjeta, groblja i krematoriji na grobljima, građevine namijenjene obavljanju javnog prijevoza.</w:t>
            </w:r>
          </w:p>
          <w:p w14:paraId="0E09010B" w14:textId="08312FF9" w:rsidR="00E719EA" w:rsidRPr="00E719EA" w:rsidRDefault="00E719EA" w:rsidP="002A3729">
            <w:pPr>
              <w:jc w:val="center"/>
              <w:rPr>
                <w:rFonts w:ascii="Times New Roman" w:hAnsi="Times New Roman" w:cs="Times New Roman"/>
                <w:sz w:val="24"/>
                <w:szCs w:val="24"/>
              </w:rPr>
            </w:pPr>
            <w:r w:rsidRPr="00E719EA">
              <w:rPr>
                <w:rFonts w:ascii="Times New Roman" w:hAnsi="Times New Roman" w:cs="Times New Roman"/>
                <w:sz w:val="24"/>
                <w:szCs w:val="24"/>
              </w:rPr>
              <w:t xml:space="preserve">Člankom 61. stavcima 4. i 5. </w:t>
            </w:r>
            <w:r>
              <w:rPr>
                <w:rFonts w:ascii="Times New Roman" w:hAnsi="Times New Roman" w:cs="Times New Roman"/>
                <w:sz w:val="24"/>
                <w:szCs w:val="24"/>
              </w:rPr>
              <w:t xml:space="preserve">istog </w:t>
            </w:r>
            <w:r w:rsidRPr="00E719EA">
              <w:rPr>
                <w:rFonts w:ascii="Times New Roman" w:hAnsi="Times New Roman" w:cs="Times New Roman"/>
                <w:sz w:val="24"/>
                <w:szCs w:val="24"/>
              </w:rPr>
              <w:t>Zakona propisano je da komunalna infrastruktura stječe status javnog dobra u općoj uporabi danom njezine izgradnje, uređenja odnosno stupanja na snagu odluke o proglašenju javnog dobra u općoj uporabi te da se komunalna infrastruktura upisuje u zemljišne knjige kao javno dobro u općoj uporabi i kao vlasništvo odnosno suvlasništvo jedinice lokalne samouprave i/ili javnog isporučitelja koji upravlja komunalnom infrastrukturom.</w:t>
            </w:r>
          </w:p>
        </w:tc>
      </w:tr>
      <w:tr w:rsidR="00D0019D" w:rsidRPr="00DA3503" w14:paraId="231A61B1" w14:textId="77777777" w:rsidTr="00E719EA">
        <w:trPr>
          <w:trHeight w:val="851"/>
        </w:trPr>
        <w:tc>
          <w:tcPr>
            <w:tcW w:w="2689" w:type="dxa"/>
            <w:vAlign w:val="center"/>
          </w:tcPr>
          <w:p w14:paraId="37749EC4" w14:textId="760AB192" w:rsidR="00D0019D" w:rsidRPr="00DA3503" w:rsidRDefault="00D0019D">
            <w:pPr>
              <w:rPr>
                <w:rFonts w:ascii="Times New Roman" w:hAnsi="Times New Roman" w:cs="Times New Roman"/>
                <w:sz w:val="24"/>
                <w:szCs w:val="24"/>
              </w:rPr>
            </w:pPr>
            <w:r>
              <w:rPr>
                <w:rFonts w:ascii="Times New Roman" w:hAnsi="Times New Roman" w:cs="Times New Roman"/>
                <w:sz w:val="24"/>
                <w:szCs w:val="24"/>
              </w:rPr>
              <w:t>Objava dokumenata za savjetovanje</w:t>
            </w:r>
          </w:p>
        </w:tc>
        <w:tc>
          <w:tcPr>
            <w:tcW w:w="11305" w:type="dxa"/>
            <w:vAlign w:val="center"/>
          </w:tcPr>
          <w:p w14:paraId="3FF7DE5D" w14:textId="2B01C428" w:rsidR="00D0019D" w:rsidRPr="00DA3503" w:rsidRDefault="00D0019D" w:rsidP="00D0019D">
            <w:pPr>
              <w:jc w:val="center"/>
              <w:rPr>
                <w:rFonts w:ascii="Times New Roman" w:hAnsi="Times New Roman" w:cs="Times New Roman"/>
                <w:sz w:val="24"/>
                <w:szCs w:val="24"/>
              </w:rPr>
            </w:pPr>
            <w:r w:rsidRPr="00D0019D">
              <w:rPr>
                <w:rFonts w:ascii="Times New Roman" w:hAnsi="Times New Roman" w:cs="Times New Roman"/>
                <w:sz w:val="24"/>
                <w:szCs w:val="24"/>
              </w:rPr>
              <w:t>Internetska stranica Grada Vodnjan-</w:t>
            </w:r>
            <w:proofErr w:type="spellStart"/>
            <w:r w:rsidRPr="00D0019D">
              <w:rPr>
                <w:rFonts w:ascii="Times New Roman" w:hAnsi="Times New Roman" w:cs="Times New Roman"/>
                <w:sz w:val="24"/>
                <w:szCs w:val="24"/>
              </w:rPr>
              <w:t>Dignano</w:t>
            </w:r>
            <w:proofErr w:type="spellEnd"/>
            <w:r>
              <w:rPr>
                <w:rFonts w:ascii="Times New Roman" w:hAnsi="Times New Roman" w:cs="Times New Roman"/>
                <w:sz w:val="24"/>
                <w:szCs w:val="24"/>
              </w:rPr>
              <w:t xml:space="preserve"> – Savjetovanja u tijeku</w:t>
            </w:r>
            <w:r w:rsidRPr="00D0019D">
              <w:rPr>
                <w:rFonts w:ascii="Times New Roman" w:hAnsi="Times New Roman" w:cs="Times New Roman"/>
                <w:sz w:val="24"/>
                <w:szCs w:val="24"/>
              </w:rPr>
              <w:t xml:space="preserve"> </w:t>
            </w:r>
            <w:r>
              <w:t xml:space="preserve"> (</w:t>
            </w:r>
            <w:hyperlink r:id="rId5" w:history="1">
              <w:r w:rsidRPr="00346C25">
                <w:rPr>
                  <w:rStyle w:val="Hyperlink"/>
                  <w:rFonts w:ascii="Times New Roman" w:hAnsi="Times New Roman" w:cs="Times New Roman"/>
                  <w:sz w:val="24"/>
                  <w:szCs w:val="24"/>
                </w:rPr>
                <w:t>https://www.vodnjan-dignano.hr/hr/savjetovanje-sa-zainteresiranom-javnoscu-/savjetovanja-u-tijeku</w:t>
              </w:r>
            </w:hyperlink>
            <w:r>
              <w:rPr>
                <w:rFonts w:ascii="Times New Roman" w:hAnsi="Times New Roman" w:cs="Times New Roman"/>
                <w:sz w:val="24"/>
                <w:szCs w:val="24"/>
              </w:rPr>
              <w:t xml:space="preserve">) </w:t>
            </w:r>
          </w:p>
        </w:tc>
      </w:tr>
      <w:tr w:rsidR="00D0019D" w:rsidRPr="00DA3503" w14:paraId="6A8126DF" w14:textId="77777777" w:rsidTr="00E719EA">
        <w:trPr>
          <w:trHeight w:val="851"/>
        </w:trPr>
        <w:tc>
          <w:tcPr>
            <w:tcW w:w="2689" w:type="dxa"/>
            <w:vAlign w:val="center"/>
          </w:tcPr>
          <w:p w14:paraId="6F4E61D7" w14:textId="66C986C2" w:rsidR="00D0019D" w:rsidRPr="00DA3503" w:rsidRDefault="00D0019D">
            <w:pPr>
              <w:rPr>
                <w:rFonts w:ascii="Times New Roman" w:hAnsi="Times New Roman" w:cs="Times New Roman"/>
                <w:sz w:val="24"/>
                <w:szCs w:val="24"/>
              </w:rPr>
            </w:pPr>
            <w:r>
              <w:rPr>
                <w:rFonts w:ascii="Times New Roman" w:hAnsi="Times New Roman" w:cs="Times New Roman"/>
                <w:sz w:val="24"/>
                <w:szCs w:val="24"/>
              </w:rPr>
              <w:t>Razdoblje provedbe savjetovanja</w:t>
            </w:r>
          </w:p>
        </w:tc>
        <w:tc>
          <w:tcPr>
            <w:tcW w:w="11305" w:type="dxa"/>
            <w:vAlign w:val="center"/>
          </w:tcPr>
          <w:p w14:paraId="515950E4" w14:textId="54861A53" w:rsidR="00D0019D" w:rsidRPr="00E719EA" w:rsidRDefault="00D0019D" w:rsidP="00D0019D">
            <w:pPr>
              <w:jc w:val="center"/>
              <w:rPr>
                <w:rFonts w:ascii="Times New Roman" w:hAnsi="Times New Roman" w:cs="Times New Roman"/>
                <w:sz w:val="24"/>
                <w:szCs w:val="24"/>
              </w:rPr>
            </w:pPr>
            <w:r w:rsidRPr="00E719EA">
              <w:rPr>
                <w:rFonts w:ascii="Times New Roman" w:hAnsi="Times New Roman" w:cs="Times New Roman"/>
                <w:sz w:val="24"/>
                <w:szCs w:val="24"/>
              </w:rPr>
              <w:t xml:space="preserve">Internetsko savjetovanje s javnošću provedeno je u razdoblju od </w:t>
            </w:r>
            <w:r w:rsidR="00E719EA" w:rsidRPr="00E719EA">
              <w:rPr>
                <w:rFonts w:ascii="Times New Roman" w:hAnsi="Times New Roman" w:cs="Times New Roman"/>
                <w:sz w:val="24"/>
                <w:szCs w:val="24"/>
              </w:rPr>
              <w:t>17. srpnja 2026. godine do 16. kolovoza 2026. godine</w:t>
            </w:r>
            <w:r w:rsidRPr="00E719EA">
              <w:rPr>
                <w:rFonts w:ascii="Times New Roman" w:hAnsi="Times New Roman" w:cs="Times New Roman"/>
                <w:sz w:val="24"/>
                <w:szCs w:val="24"/>
              </w:rPr>
              <w:t>.</w:t>
            </w:r>
          </w:p>
        </w:tc>
      </w:tr>
      <w:tr w:rsidR="00D0019D" w:rsidRPr="00DA3503" w14:paraId="54B30D5F" w14:textId="77777777" w:rsidTr="00E719EA">
        <w:trPr>
          <w:trHeight w:val="851"/>
        </w:trPr>
        <w:tc>
          <w:tcPr>
            <w:tcW w:w="2689" w:type="dxa"/>
            <w:vAlign w:val="center"/>
          </w:tcPr>
          <w:p w14:paraId="61A1BAB8" w14:textId="5BAC62CC" w:rsidR="00D0019D" w:rsidRPr="00DA3503" w:rsidRDefault="00D0019D">
            <w:pPr>
              <w:rPr>
                <w:rFonts w:ascii="Times New Roman" w:hAnsi="Times New Roman" w:cs="Times New Roman"/>
                <w:sz w:val="24"/>
                <w:szCs w:val="24"/>
              </w:rPr>
            </w:pPr>
            <w:r>
              <w:rPr>
                <w:rFonts w:ascii="Times New Roman" w:hAnsi="Times New Roman" w:cs="Times New Roman"/>
                <w:sz w:val="24"/>
                <w:szCs w:val="24"/>
              </w:rPr>
              <w:t>Pregled osnovnih pokazatelja uključenosti savjetovanja s javnošću</w:t>
            </w:r>
          </w:p>
        </w:tc>
        <w:tc>
          <w:tcPr>
            <w:tcW w:w="11305" w:type="dxa"/>
            <w:vAlign w:val="center"/>
          </w:tcPr>
          <w:p w14:paraId="4DC68A43" w14:textId="3F758463" w:rsidR="00D0019D" w:rsidRPr="009B7913" w:rsidRDefault="00D0019D" w:rsidP="00D0019D">
            <w:pPr>
              <w:jc w:val="center"/>
              <w:rPr>
                <w:rFonts w:ascii="Times New Roman" w:hAnsi="Times New Roman" w:cs="Times New Roman"/>
                <w:sz w:val="24"/>
                <w:szCs w:val="24"/>
              </w:rPr>
            </w:pPr>
            <w:r w:rsidRPr="00B65D7A">
              <w:rPr>
                <w:rFonts w:ascii="Times New Roman" w:hAnsi="Times New Roman" w:cs="Times New Roman"/>
                <w:sz w:val="24"/>
                <w:szCs w:val="24"/>
              </w:rPr>
              <w:t xml:space="preserve">U za to propisanom roku zaprimljena su </w:t>
            </w:r>
            <w:r w:rsidR="008028C6">
              <w:rPr>
                <w:rFonts w:ascii="Times New Roman" w:hAnsi="Times New Roman" w:cs="Times New Roman"/>
                <w:sz w:val="24"/>
                <w:szCs w:val="24"/>
              </w:rPr>
              <w:t xml:space="preserve">tri </w:t>
            </w:r>
            <w:r w:rsidR="00250F10" w:rsidRPr="00B65D7A">
              <w:rPr>
                <w:rFonts w:ascii="Times New Roman" w:hAnsi="Times New Roman" w:cs="Times New Roman"/>
                <w:sz w:val="24"/>
                <w:szCs w:val="24"/>
              </w:rPr>
              <w:t>(</w:t>
            </w:r>
            <w:r w:rsidR="008028C6">
              <w:rPr>
                <w:rFonts w:ascii="Times New Roman" w:hAnsi="Times New Roman" w:cs="Times New Roman"/>
                <w:sz w:val="24"/>
                <w:szCs w:val="24"/>
              </w:rPr>
              <w:t>3</w:t>
            </w:r>
            <w:r w:rsidR="00250F10" w:rsidRPr="00B65D7A">
              <w:rPr>
                <w:rFonts w:ascii="Times New Roman" w:hAnsi="Times New Roman" w:cs="Times New Roman"/>
                <w:sz w:val="24"/>
                <w:szCs w:val="24"/>
              </w:rPr>
              <w:t>)</w:t>
            </w:r>
            <w:r w:rsidR="00AE3B34" w:rsidRPr="00B65D7A">
              <w:rPr>
                <w:rFonts w:ascii="Times New Roman" w:hAnsi="Times New Roman" w:cs="Times New Roman"/>
                <w:sz w:val="24"/>
                <w:szCs w:val="24"/>
              </w:rPr>
              <w:t xml:space="preserve"> </w:t>
            </w:r>
            <w:r w:rsidRPr="00B65D7A">
              <w:rPr>
                <w:rFonts w:ascii="Times New Roman" w:hAnsi="Times New Roman" w:cs="Times New Roman"/>
                <w:sz w:val="24"/>
                <w:szCs w:val="24"/>
              </w:rPr>
              <w:t xml:space="preserve">prijedloga i mišljenja podnesenih od strane zainteresirane javnosti, od kojih </w:t>
            </w:r>
            <w:r w:rsidR="008028C6">
              <w:rPr>
                <w:rFonts w:ascii="Times New Roman" w:hAnsi="Times New Roman" w:cs="Times New Roman"/>
                <w:sz w:val="24"/>
                <w:szCs w:val="24"/>
              </w:rPr>
              <w:t xml:space="preserve">dva </w:t>
            </w:r>
            <w:r w:rsidR="009B7913" w:rsidRPr="00B65D7A">
              <w:rPr>
                <w:rFonts w:ascii="Times New Roman" w:hAnsi="Times New Roman" w:cs="Times New Roman"/>
                <w:sz w:val="24"/>
                <w:szCs w:val="24"/>
              </w:rPr>
              <w:t>(</w:t>
            </w:r>
            <w:r w:rsidR="008028C6">
              <w:rPr>
                <w:rFonts w:ascii="Times New Roman" w:hAnsi="Times New Roman" w:cs="Times New Roman"/>
                <w:sz w:val="24"/>
                <w:szCs w:val="24"/>
              </w:rPr>
              <w:t>2</w:t>
            </w:r>
            <w:r w:rsidR="009B7913" w:rsidRPr="00B65D7A">
              <w:rPr>
                <w:rFonts w:ascii="Times New Roman" w:hAnsi="Times New Roman" w:cs="Times New Roman"/>
                <w:sz w:val="24"/>
                <w:szCs w:val="24"/>
              </w:rPr>
              <w:t xml:space="preserve">) su </w:t>
            </w:r>
            <w:r w:rsidR="008028C6">
              <w:rPr>
                <w:rFonts w:ascii="Times New Roman" w:hAnsi="Times New Roman" w:cs="Times New Roman"/>
                <w:sz w:val="24"/>
                <w:szCs w:val="24"/>
              </w:rPr>
              <w:t xml:space="preserve">djelomično </w:t>
            </w:r>
            <w:r w:rsidR="009B7913" w:rsidRPr="00B65D7A">
              <w:rPr>
                <w:rFonts w:ascii="Times New Roman" w:hAnsi="Times New Roman" w:cs="Times New Roman"/>
                <w:sz w:val="24"/>
                <w:szCs w:val="24"/>
              </w:rPr>
              <w:t>prihvaćena</w:t>
            </w:r>
            <w:r w:rsidR="00B65D7A" w:rsidRPr="00B65D7A">
              <w:rPr>
                <w:rFonts w:ascii="Times New Roman" w:hAnsi="Times New Roman" w:cs="Times New Roman"/>
                <w:sz w:val="24"/>
                <w:szCs w:val="24"/>
              </w:rPr>
              <w:t xml:space="preserve"> i</w:t>
            </w:r>
            <w:r w:rsidR="009B7913" w:rsidRPr="00B65D7A">
              <w:rPr>
                <w:rFonts w:ascii="Times New Roman" w:hAnsi="Times New Roman" w:cs="Times New Roman"/>
                <w:sz w:val="24"/>
                <w:szCs w:val="24"/>
              </w:rPr>
              <w:t xml:space="preserve"> </w:t>
            </w:r>
            <w:r w:rsidR="00250F10" w:rsidRPr="00B65D7A">
              <w:rPr>
                <w:rFonts w:ascii="Times New Roman" w:hAnsi="Times New Roman" w:cs="Times New Roman"/>
                <w:sz w:val="24"/>
                <w:szCs w:val="24"/>
              </w:rPr>
              <w:t xml:space="preserve">jedan </w:t>
            </w:r>
            <w:r w:rsidR="009B7913" w:rsidRPr="00B65D7A">
              <w:rPr>
                <w:rFonts w:ascii="Times New Roman" w:hAnsi="Times New Roman" w:cs="Times New Roman"/>
                <w:sz w:val="24"/>
                <w:szCs w:val="24"/>
              </w:rPr>
              <w:t>(</w:t>
            </w:r>
            <w:r w:rsidR="00250F10" w:rsidRPr="00B65D7A">
              <w:rPr>
                <w:rFonts w:ascii="Times New Roman" w:hAnsi="Times New Roman" w:cs="Times New Roman"/>
                <w:sz w:val="24"/>
                <w:szCs w:val="24"/>
              </w:rPr>
              <w:t>1</w:t>
            </w:r>
            <w:r w:rsidR="009B7913" w:rsidRPr="00B65D7A">
              <w:rPr>
                <w:rFonts w:ascii="Times New Roman" w:hAnsi="Times New Roman" w:cs="Times New Roman"/>
                <w:sz w:val="24"/>
                <w:szCs w:val="24"/>
              </w:rPr>
              <w:t xml:space="preserve">) </w:t>
            </w:r>
            <w:r w:rsidR="008028C6">
              <w:rPr>
                <w:rFonts w:ascii="Times New Roman" w:hAnsi="Times New Roman" w:cs="Times New Roman"/>
                <w:sz w:val="24"/>
                <w:szCs w:val="24"/>
              </w:rPr>
              <w:t>ne</w:t>
            </w:r>
            <w:r w:rsidR="009B7913" w:rsidRPr="00B65D7A">
              <w:rPr>
                <w:rFonts w:ascii="Times New Roman" w:hAnsi="Times New Roman" w:cs="Times New Roman"/>
                <w:sz w:val="24"/>
                <w:szCs w:val="24"/>
              </w:rPr>
              <w:t>prihvaćen</w:t>
            </w:r>
            <w:r w:rsidR="00B65D7A" w:rsidRPr="00B65D7A">
              <w:rPr>
                <w:rFonts w:ascii="Times New Roman" w:hAnsi="Times New Roman" w:cs="Times New Roman"/>
                <w:sz w:val="24"/>
                <w:szCs w:val="24"/>
              </w:rPr>
              <w:t>.</w:t>
            </w:r>
          </w:p>
        </w:tc>
      </w:tr>
      <w:tr w:rsidR="00D0019D" w:rsidRPr="00DA3503" w14:paraId="5D88F0D2" w14:textId="77777777" w:rsidTr="00E719EA">
        <w:trPr>
          <w:trHeight w:val="851"/>
        </w:trPr>
        <w:tc>
          <w:tcPr>
            <w:tcW w:w="2689" w:type="dxa"/>
            <w:vAlign w:val="center"/>
          </w:tcPr>
          <w:p w14:paraId="787AED37" w14:textId="7798BBFE" w:rsidR="00D0019D" w:rsidRPr="00DA3503" w:rsidRDefault="00D0019D">
            <w:pPr>
              <w:rPr>
                <w:rFonts w:ascii="Times New Roman" w:hAnsi="Times New Roman" w:cs="Times New Roman"/>
                <w:sz w:val="24"/>
                <w:szCs w:val="24"/>
              </w:rPr>
            </w:pPr>
            <w:r>
              <w:rPr>
                <w:rFonts w:ascii="Times New Roman" w:hAnsi="Times New Roman" w:cs="Times New Roman"/>
                <w:sz w:val="24"/>
                <w:szCs w:val="24"/>
              </w:rPr>
              <w:t>Troškovi provedenog savjetovanja</w:t>
            </w:r>
          </w:p>
        </w:tc>
        <w:tc>
          <w:tcPr>
            <w:tcW w:w="11305" w:type="dxa"/>
            <w:vAlign w:val="center"/>
          </w:tcPr>
          <w:p w14:paraId="41AB23CB" w14:textId="1C75BD0C" w:rsidR="00D0019D" w:rsidRPr="00DA3503" w:rsidRDefault="00D0019D" w:rsidP="00D0019D">
            <w:pPr>
              <w:jc w:val="center"/>
              <w:rPr>
                <w:rFonts w:ascii="Times New Roman" w:hAnsi="Times New Roman" w:cs="Times New Roman"/>
                <w:sz w:val="24"/>
                <w:szCs w:val="24"/>
              </w:rPr>
            </w:pPr>
            <w:r w:rsidRPr="00D0019D">
              <w:rPr>
                <w:rFonts w:ascii="Times New Roman" w:hAnsi="Times New Roman" w:cs="Times New Roman"/>
                <w:sz w:val="24"/>
                <w:szCs w:val="24"/>
              </w:rPr>
              <w:t>Provedba javnog savjetovanja nije uzrokovala dodatne financijske troškove.</w:t>
            </w:r>
          </w:p>
        </w:tc>
      </w:tr>
    </w:tbl>
    <w:p w14:paraId="57771447" w14:textId="57511CCD" w:rsidR="00CA7D23" w:rsidRDefault="00CA7D23" w:rsidP="00CA7D23">
      <w:pPr>
        <w:spacing w:after="0"/>
        <w:jc w:val="center"/>
        <w:rPr>
          <w:rFonts w:ascii="Times New Roman" w:hAnsi="Times New Roman" w:cs="Times New Roman"/>
          <w:b/>
          <w:bCs/>
          <w:sz w:val="24"/>
          <w:szCs w:val="24"/>
        </w:rPr>
      </w:pPr>
      <w:r w:rsidRPr="00D0019D">
        <w:rPr>
          <w:rFonts w:ascii="Times New Roman" w:hAnsi="Times New Roman" w:cs="Times New Roman"/>
          <w:b/>
          <w:bCs/>
          <w:sz w:val="24"/>
          <w:szCs w:val="24"/>
        </w:rPr>
        <w:lastRenderedPageBreak/>
        <w:t>Pregled prihvaćenih i neprihvaćenih mišljenja i prijedloga s obrazloženjem</w:t>
      </w:r>
    </w:p>
    <w:tbl>
      <w:tblPr>
        <w:tblStyle w:val="TableGrid"/>
        <w:tblW w:w="0" w:type="auto"/>
        <w:tblLook w:val="04A0" w:firstRow="1" w:lastRow="0" w:firstColumn="1" w:lastColumn="0" w:noHBand="0" w:noVBand="1"/>
      </w:tblPr>
      <w:tblGrid>
        <w:gridCol w:w="846"/>
        <w:gridCol w:w="2410"/>
        <w:gridCol w:w="7258"/>
        <w:gridCol w:w="3480"/>
      </w:tblGrid>
      <w:tr w:rsidR="00DA3503" w:rsidRPr="00AE3B34" w14:paraId="07219E09" w14:textId="77777777" w:rsidTr="00671B8D">
        <w:tc>
          <w:tcPr>
            <w:tcW w:w="846" w:type="dxa"/>
            <w:vAlign w:val="center"/>
          </w:tcPr>
          <w:p w14:paraId="3141E769" w14:textId="5267E440" w:rsidR="00DA3503" w:rsidRPr="00AE3B34" w:rsidRDefault="00CA7D23" w:rsidP="00CA7D23">
            <w:pPr>
              <w:jc w:val="center"/>
              <w:rPr>
                <w:rFonts w:ascii="Times New Roman" w:hAnsi="Times New Roman" w:cs="Times New Roman"/>
                <w:b/>
                <w:bCs/>
                <w:sz w:val="24"/>
                <w:szCs w:val="24"/>
              </w:rPr>
            </w:pPr>
            <w:r w:rsidRPr="00AE3B34">
              <w:rPr>
                <w:rFonts w:ascii="Times New Roman" w:hAnsi="Times New Roman" w:cs="Times New Roman"/>
                <w:b/>
                <w:bCs/>
                <w:sz w:val="24"/>
                <w:szCs w:val="24"/>
              </w:rPr>
              <w:t>RB</w:t>
            </w:r>
          </w:p>
        </w:tc>
        <w:tc>
          <w:tcPr>
            <w:tcW w:w="2410" w:type="dxa"/>
            <w:vAlign w:val="center"/>
          </w:tcPr>
          <w:p w14:paraId="7B9BB6E7" w14:textId="77777777" w:rsidR="00671B8D" w:rsidRDefault="00CA7D23" w:rsidP="00CA7D23">
            <w:pPr>
              <w:jc w:val="center"/>
              <w:rPr>
                <w:rFonts w:ascii="Times New Roman" w:hAnsi="Times New Roman" w:cs="Times New Roman"/>
                <w:b/>
                <w:bCs/>
                <w:sz w:val="24"/>
                <w:szCs w:val="24"/>
              </w:rPr>
            </w:pPr>
            <w:r w:rsidRPr="00AE3B34">
              <w:rPr>
                <w:rFonts w:ascii="Times New Roman" w:hAnsi="Times New Roman" w:cs="Times New Roman"/>
                <w:b/>
                <w:bCs/>
                <w:sz w:val="24"/>
                <w:szCs w:val="24"/>
              </w:rPr>
              <w:t xml:space="preserve">Sudionik savjetovanja </w:t>
            </w:r>
          </w:p>
          <w:p w14:paraId="48576E54" w14:textId="2CDED4F0" w:rsidR="00DA3503" w:rsidRPr="00AE3B34" w:rsidRDefault="00CA7D23" w:rsidP="00CA7D23">
            <w:pPr>
              <w:jc w:val="center"/>
              <w:rPr>
                <w:rFonts w:ascii="Times New Roman" w:hAnsi="Times New Roman" w:cs="Times New Roman"/>
                <w:b/>
                <w:bCs/>
                <w:sz w:val="24"/>
                <w:szCs w:val="24"/>
              </w:rPr>
            </w:pPr>
            <w:r w:rsidRPr="00671B8D">
              <w:rPr>
                <w:rFonts w:ascii="Times New Roman" w:hAnsi="Times New Roman" w:cs="Times New Roman"/>
                <w:b/>
                <w:bCs/>
                <w:sz w:val="20"/>
                <w:szCs w:val="20"/>
              </w:rPr>
              <w:t>(</w:t>
            </w:r>
            <w:r w:rsidR="002A3729" w:rsidRPr="00671B8D">
              <w:rPr>
                <w:rFonts w:ascii="Times New Roman" w:hAnsi="Times New Roman" w:cs="Times New Roman"/>
                <w:b/>
                <w:bCs/>
                <w:sz w:val="20"/>
                <w:szCs w:val="20"/>
              </w:rPr>
              <w:t>prez</w:t>
            </w:r>
            <w:r w:rsidRPr="00671B8D">
              <w:rPr>
                <w:rFonts w:ascii="Times New Roman" w:hAnsi="Times New Roman" w:cs="Times New Roman"/>
                <w:b/>
                <w:bCs/>
                <w:sz w:val="20"/>
                <w:szCs w:val="20"/>
              </w:rPr>
              <w:t>ime i ime pojedinca, naziv organizacije)</w:t>
            </w:r>
          </w:p>
        </w:tc>
        <w:tc>
          <w:tcPr>
            <w:tcW w:w="7258" w:type="dxa"/>
            <w:vAlign w:val="center"/>
          </w:tcPr>
          <w:p w14:paraId="5D30556B" w14:textId="711B1ACE" w:rsidR="00DA3503" w:rsidRPr="00AE3B34" w:rsidRDefault="00CA7D23" w:rsidP="00CA7D23">
            <w:pPr>
              <w:jc w:val="center"/>
              <w:rPr>
                <w:rFonts w:ascii="Times New Roman" w:hAnsi="Times New Roman" w:cs="Times New Roman"/>
                <w:b/>
                <w:bCs/>
                <w:sz w:val="24"/>
                <w:szCs w:val="24"/>
              </w:rPr>
            </w:pPr>
            <w:r w:rsidRPr="00AE3B34">
              <w:rPr>
                <w:rFonts w:ascii="Times New Roman" w:hAnsi="Times New Roman" w:cs="Times New Roman"/>
                <w:b/>
                <w:bCs/>
                <w:sz w:val="24"/>
                <w:szCs w:val="24"/>
              </w:rPr>
              <w:t>Tekst zaprimljenog mišljenja ili prijedloga</w:t>
            </w:r>
          </w:p>
        </w:tc>
        <w:tc>
          <w:tcPr>
            <w:tcW w:w="3480" w:type="dxa"/>
            <w:vAlign w:val="center"/>
          </w:tcPr>
          <w:p w14:paraId="2249DFF6" w14:textId="3D93DC4C" w:rsidR="00DA3503" w:rsidRPr="00AE3B34" w:rsidRDefault="00CA7D23" w:rsidP="00CA7D23">
            <w:pPr>
              <w:jc w:val="center"/>
              <w:rPr>
                <w:rFonts w:ascii="Times New Roman" w:hAnsi="Times New Roman" w:cs="Times New Roman"/>
                <w:b/>
                <w:bCs/>
                <w:sz w:val="24"/>
                <w:szCs w:val="24"/>
              </w:rPr>
            </w:pPr>
            <w:r w:rsidRPr="00AE3B34">
              <w:rPr>
                <w:rFonts w:ascii="Times New Roman" w:hAnsi="Times New Roman" w:cs="Times New Roman"/>
                <w:b/>
                <w:bCs/>
                <w:sz w:val="24"/>
                <w:szCs w:val="24"/>
              </w:rPr>
              <w:t xml:space="preserve">Status mišljenja ili prijedloga </w:t>
            </w:r>
            <w:r w:rsidRPr="00671B8D">
              <w:rPr>
                <w:rFonts w:ascii="Times New Roman" w:hAnsi="Times New Roman" w:cs="Times New Roman"/>
                <w:b/>
                <w:bCs/>
                <w:sz w:val="20"/>
                <w:szCs w:val="20"/>
              </w:rPr>
              <w:t>(prihvaćanje/neprihvaćanje s obrazloženjem)</w:t>
            </w:r>
          </w:p>
        </w:tc>
      </w:tr>
      <w:tr w:rsidR="00DA3503" w:rsidRPr="00DA3503" w14:paraId="481AE4EE" w14:textId="77777777" w:rsidTr="00671B8D">
        <w:tc>
          <w:tcPr>
            <w:tcW w:w="846" w:type="dxa"/>
          </w:tcPr>
          <w:p w14:paraId="397B5D94" w14:textId="2F7015A1" w:rsidR="00DA3503" w:rsidRDefault="00CA7D23" w:rsidP="00CA7D23">
            <w:pPr>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tcPr>
          <w:p w14:paraId="39F7B10F" w14:textId="081C69DB" w:rsidR="00CA01DC" w:rsidRPr="00903B43" w:rsidRDefault="00C843CC" w:rsidP="00AE3B34">
            <w:pPr>
              <w:jc w:val="center"/>
              <w:rPr>
                <w:rFonts w:ascii="Times New Roman" w:hAnsi="Times New Roman" w:cs="Times New Roman"/>
                <w:sz w:val="24"/>
                <w:szCs w:val="24"/>
              </w:rPr>
            </w:pPr>
            <w:r w:rsidRPr="00903B43">
              <w:rPr>
                <w:rFonts w:ascii="Times New Roman" w:hAnsi="Times New Roman" w:cs="Times New Roman"/>
                <w:sz w:val="24"/>
                <w:szCs w:val="24"/>
              </w:rPr>
              <w:t>Kramarić Josip</w:t>
            </w:r>
          </w:p>
          <w:p w14:paraId="4CC1B854" w14:textId="7346F8FB" w:rsidR="00CA01DC" w:rsidRPr="00903B43" w:rsidRDefault="00C843CC" w:rsidP="00AE3B34">
            <w:pPr>
              <w:jc w:val="center"/>
              <w:rPr>
                <w:rFonts w:ascii="Times New Roman" w:hAnsi="Times New Roman" w:cs="Times New Roman"/>
                <w:sz w:val="24"/>
                <w:szCs w:val="24"/>
              </w:rPr>
            </w:pPr>
            <w:r w:rsidRPr="00903B43">
              <w:rPr>
                <w:rFonts w:ascii="Times New Roman" w:hAnsi="Times New Roman" w:cs="Times New Roman"/>
                <w:sz w:val="24"/>
                <w:szCs w:val="24"/>
              </w:rPr>
              <w:t>28</w:t>
            </w:r>
            <w:r w:rsidR="00CA01DC" w:rsidRPr="00903B43">
              <w:rPr>
                <w:rFonts w:ascii="Times New Roman" w:hAnsi="Times New Roman" w:cs="Times New Roman"/>
                <w:sz w:val="24"/>
                <w:szCs w:val="24"/>
              </w:rPr>
              <w:t>.</w:t>
            </w:r>
            <w:r w:rsidRPr="00903B43">
              <w:rPr>
                <w:rFonts w:ascii="Times New Roman" w:hAnsi="Times New Roman" w:cs="Times New Roman"/>
                <w:sz w:val="24"/>
                <w:szCs w:val="24"/>
              </w:rPr>
              <w:t>7</w:t>
            </w:r>
            <w:r w:rsidR="00CA01DC" w:rsidRPr="00903B43">
              <w:rPr>
                <w:rFonts w:ascii="Times New Roman" w:hAnsi="Times New Roman" w:cs="Times New Roman"/>
                <w:sz w:val="24"/>
                <w:szCs w:val="24"/>
              </w:rPr>
              <w:t>.2026.</w:t>
            </w:r>
          </w:p>
        </w:tc>
        <w:tc>
          <w:tcPr>
            <w:tcW w:w="7258" w:type="dxa"/>
          </w:tcPr>
          <w:p w14:paraId="7C1529CB" w14:textId="77777777" w:rsidR="00C843CC" w:rsidRPr="00C843CC" w:rsidRDefault="00C843CC" w:rsidP="00C843CC">
            <w:pPr>
              <w:rPr>
                <w:rFonts w:ascii="Times New Roman" w:hAnsi="Times New Roman" w:cs="Times New Roman"/>
                <w:sz w:val="24"/>
                <w:szCs w:val="24"/>
              </w:rPr>
            </w:pPr>
            <w:r w:rsidRPr="00C843CC">
              <w:rPr>
                <w:rFonts w:ascii="Times New Roman" w:hAnsi="Times New Roman" w:cs="Times New Roman"/>
                <w:sz w:val="24"/>
                <w:szCs w:val="24"/>
              </w:rPr>
              <w:t>Uvidom u Odluci, ustanovio sam da nije evidentirana prilazna cesta</w:t>
            </w:r>
          </w:p>
          <w:p w14:paraId="52F1584A" w14:textId="77777777" w:rsidR="00C843CC" w:rsidRPr="00C843CC" w:rsidRDefault="00C843CC" w:rsidP="00C843CC">
            <w:pPr>
              <w:rPr>
                <w:rFonts w:ascii="Times New Roman" w:hAnsi="Times New Roman" w:cs="Times New Roman"/>
                <w:sz w:val="24"/>
                <w:szCs w:val="24"/>
              </w:rPr>
            </w:pPr>
            <w:r w:rsidRPr="00C843CC">
              <w:rPr>
                <w:rFonts w:ascii="Times New Roman" w:hAnsi="Times New Roman" w:cs="Times New Roman"/>
                <w:sz w:val="24"/>
                <w:szCs w:val="24"/>
              </w:rPr>
              <w:t xml:space="preserve">do moje nekretnine, odnosno cesta koja iz naselja </w:t>
            </w:r>
            <w:proofErr w:type="spellStart"/>
            <w:r w:rsidRPr="00C843CC">
              <w:rPr>
                <w:rFonts w:ascii="Times New Roman" w:hAnsi="Times New Roman" w:cs="Times New Roman"/>
                <w:sz w:val="24"/>
                <w:szCs w:val="24"/>
              </w:rPr>
              <w:t>Barbariga</w:t>
            </w:r>
            <w:proofErr w:type="spellEnd"/>
            <w:r w:rsidRPr="00C843CC">
              <w:rPr>
                <w:rFonts w:ascii="Times New Roman" w:hAnsi="Times New Roman" w:cs="Times New Roman"/>
                <w:sz w:val="24"/>
                <w:szCs w:val="24"/>
              </w:rPr>
              <w:t xml:space="preserve"> vodi do</w:t>
            </w:r>
          </w:p>
          <w:p w14:paraId="0FD4FF5A" w14:textId="77777777" w:rsidR="00C843CC" w:rsidRPr="00C843CC" w:rsidRDefault="00C843CC" w:rsidP="00C843CC">
            <w:pPr>
              <w:rPr>
                <w:rFonts w:ascii="Times New Roman" w:hAnsi="Times New Roman" w:cs="Times New Roman"/>
                <w:sz w:val="24"/>
                <w:szCs w:val="24"/>
              </w:rPr>
            </w:pPr>
            <w:r w:rsidRPr="00C843CC">
              <w:rPr>
                <w:rFonts w:ascii="Times New Roman" w:hAnsi="Times New Roman" w:cs="Times New Roman"/>
                <w:sz w:val="24"/>
                <w:szCs w:val="24"/>
              </w:rPr>
              <w:t xml:space="preserve">naselja </w:t>
            </w:r>
            <w:proofErr w:type="spellStart"/>
            <w:r w:rsidRPr="00C843CC">
              <w:rPr>
                <w:rFonts w:ascii="Times New Roman" w:hAnsi="Times New Roman" w:cs="Times New Roman"/>
                <w:sz w:val="24"/>
                <w:szCs w:val="24"/>
              </w:rPr>
              <w:t>Betiga</w:t>
            </w:r>
            <w:proofErr w:type="spellEnd"/>
            <w:r w:rsidRPr="00C843CC">
              <w:rPr>
                <w:rFonts w:ascii="Times New Roman" w:hAnsi="Times New Roman" w:cs="Times New Roman"/>
                <w:sz w:val="24"/>
                <w:szCs w:val="24"/>
              </w:rPr>
              <w:t>.</w:t>
            </w:r>
          </w:p>
          <w:p w14:paraId="7954EBD2" w14:textId="77777777" w:rsidR="00C843CC" w:rsidRPr="00C843CC" w:rsidRDefault="00C843CC" w:rsidP="00C843CC">
            <w:pPr>
              <w:rPr>
                <w:rFonts w:ascii="Times New Roman" w:hAnsi="Times New Roman" w:cs="Times New Roman"/>
                <w:sz w:val="24"/>
                <w:szCs w:val="24"/>
              </w:rPr>
            </w:pPr>
            <w:r w:rsidRPr="00C843CC">
              <w:rPr>
                <w:rFonts w:ascii="Times New Roman" w:hAnsi="Times New Roman" w:cs="Times New Roman"/>
                <w:sz w:val="24"/>
                <w:szCs w:val="24"/>
              </w:rPr>
              <w:t xml:space="preserve">Makadamski put se nalazi na dijelu </w:t>
            </w:r>
            <w:proofErr w:type="spellStart"/>
            <w:r w:rsidRPr="00C843CC">
              <w:rPr>
                <w:rFonts w:ascii="Times New Roman" w:hAnsi="Times New Roman" w:cs="Times New Roman"/>
                <w:sz w:val="24"/>
                <w:szCs w:val="24"/>
              </w:rPr>
              <w:t>k.č</w:t>
            </w:r>
            <w:proofErr w:type="spellEnd"/>
            <w:r w:rsidRPr="00C843CC">
              <w:rPr>
                <w:rFonts w:ascii="Times New Roman" w:hAnsi="Times New Roman" w:cs="Times New Roman"/>
                <w:sz w:val="24"/>
                <w:szCs w:val="24"/>
              </w:rPr>
              <w:t xml:space="preserve">. 529/1, na dijelu </w:t>
            </w:r>
            <w:proofErr w:type="spellStart"/>
            <w:r w:rsidRPr="00C843CC">
              <w:rPr>
                <w:rFonts w:ascii="Times New Roman" w:hAnsi="Times New Roman" w:cs="Times New Roman"/>
                <w:sz w:val="24"/>
                <w:szCs w:val="24"/>
              </w:rPr>
              <w:t>k.č</w:t>
            </w:r>
            <w:proofErr w:type="spellEnd"/>
            <w:r w:rsidRPr="00C843CC">
              <w:rPr>
                <w:rFonts w:ascii="Times New Roman" w:hAnsi="Times New Roman" w:cs="Times New Roman"/>
                <w:sz w:val="24"/>
                <w:szCs w:val="24"/>
              </w:rPr>
              <w:t>. 479/761,</w:t>
            </w:r>
          </w:p>
          <w:p w14:paraId="49E7C61C" w14:textId="77777777" w:rsidR="00C843CC" w:rsidRPr="00C843CC" w:rsidRDefault="00C843CC" w:rsidP="00C843CC">
            <w:pPr>
              <w:rPr>
                <w:rFonts w:ascii="Times New Roman" w:hAnsi="Times New Roman" w:cs="Times New Roman"/>
                <w:sz w:val="24"/>
                <w:szCs w:val="24"/>
              </w:rPr>
            </w:pPr>
            <w:r w:rsidRPr="00C843CC">
              <w:rPr>
                <w:rFonts w:ascii="Times New Roman" w:hAnsi="Times New Roman" w:cs="Times New Roman"/>
                <w:sz w:val="24"/>
                <w:szCs w:val="24"/>
              </w:rPr>
              <w:t xml:space="preserve">na dijelu </w:t>
            </w:r>
            <w:proofErr w:type="spellStart"/>
            <w:r w:rsidRPr="00C843CC">
              <w:rPr>
                <w:rFonts w:ascii="Times New Roman" w:hAnsi="Times New Roman" w:cs="Times New Roman"/>
                <w:sz w:val="24"/>
                <w:szCs w:val="24"/>
              </w:rPr>
              <w:t>k.č</w:t>
            </w:r>
            <w:proofErr w:type="spellEnd"/>
            <w:r w:rsidRPr="00C843CC">
              <w:rPr>
                <w:rFonts w:ascii="Times New Roman" w:hAnsi="Times New Roman" w:cs="Times New Roman"/>
                <w:sz w:val="24"/>
                <w:szCs w:val="24"/>
              </w:rPr>
              <w:t xml:space="preserve">. 479/352, na dijelu </w:t>
            </w:r>
            <w:proofErr w:type="spellStart"/>
            <w:r w:rsidRPr="00C843CC">
              <w:rPr>
                <w:rFonts w:ascii="Times New Roman" w:hAnsi="Times New Roman" w:cs="Times New Roman"/>
                <w:sz w:val="24"/>
                <w:szCs w:val="24"/>
              </w:rPr>
              <w:t>k.č</w:t>
            </w:r>
            <w:proofErr w:type="spellEnd"/>
            <w:r w:rsidRPr="00C843CC">
              <w:rPr>
                <w:rFonts w:ascii="Times New Roman" w:hAnsi="Times New Roman" w:cs="Times New Roman"/>
                <w:sz w:val="24"/>
                <w:szCs w:val="24"/>
              </w:rPr>
              <w:t xml:space="preserve">. 528 te na dijelu </w:t>
            </w:r>
            <w:proofErr w:type="spellStart"/>
            <w:r w:rsidRPr="00C843CC">
              <w:rPr>
                <w:rFonts w:ascii="Times New Roman" w:hAnsi="Times New Roman" w:cs="Times New Roman"/>
                <w:sz w:val="24"/>
                <w:szCs w:val="24"/>
              </w:rPr>
              <w:t>k.č</w:t>
            </w:r>
            <w:proofErr w:type="spellEnd"/>
            <w:r w:rsidRPr="00C843CC">
              <w:rPr>
                <w:rFonts w:ascii="Times New Roman" w:hAnsi="Times New Roman" w:cs="Times New Roman"/>
                <w:sz w:val="24"/>
                <w:szCs w:val="24"/>
              </w:rPr>
              <w:t>. 479/352, sve</w:t>
            </w:r>
          </w:p>
          <w:p w14:paraId="3EC945E2" w14:textId="5BA7EC86" w:rsidR="00DA3503" w:rsidRPr="00903B43" w:rsidRDefault="00C843CC" w:rsidP="00C843CC">
            <w:pPr>
              <w:rPr>
                <w:rFonts w:ascii="Times New Roman" w:hAnsi="Times New Roman" w:cs="Times New Roman"/>
                <w:sz w:val="24"/>
                <w:szCs w:val="24"/>
              </w:rPr>
            </w:pPr>
            <w:r w:rsidRPr="00BB7A2E">
              <w:rPr>
                <w:rFonts w:ascii="Times New Roman" w:hAnsi="Times New Roman" w:cs="Times New Roman"/>
                <w:sz w:val="24"/>
                <w:szCs w:val="24"/>
              </w:rPr>
              <w:t>k.o. Vodnjan.</w:t>
            </w:r>
          </w:p>
        </w:tc>
        <w:tc>
          <w:tcPr>
            <w:tcW w:w="3480" w:type="dxa"/>
          </w:tcPr>
          <w:p w14:paraId="2C94EC0C" w14:textId="2604DD2D" w:rsidR="00765C4C" w:rsidRPr="00903B43" w:rsidRDefault="00E33B7D" w:rsidP="00765C4C">
            <w:pPr>
              <w:jc w:val="center"/>
              <w:rPr>
                <w:rFonts w:ascii="Times New Roman" w:hAnsi="Times New Roman" w:cs="Times New Roman"/>
                <w:b/>
                <w:bCs/>
                <w:sz w:val="24"/>
                <w:szCs w:val="24"/>
              </w:rPr>
            </w:pPr>
            <w:r>
              <w:rPr>
                <w:rFonts w:ascii="Times New Roman" w:hAnsi="Times New Roman" w:cs="Times New Roman"/>
                <w:b/>
                <w:bCs/>
                <w:sz w:val="24"/>
                <w:szCs w:val="24"/>
              </w:rPr>
              <w:t>Ne p</w:t>
            </w:r>
            <w:r w:rsidR="00765C4C" w:rsidRPr="00903B43">
              <w:rPr>
                <w:rFonts w:ascii="Times New Roman" w:hAnsi="Times New Roman" w:cs="Times New Roman"/>
                <w:b/>
                <w:bCs/>
                <w:sz w:val="24"/>
                <w:szCs w:val="24"/>
              </w:rPr>
              <w:t>rihvaća se</w:t>
            </w:r>
          </w:p>
          <w:p w14:paraId="2173A460" w14:textId="77777777" w:rsidR="00765C4C" w:rsidRPr="00903B43" w:rsidRDefault="00765C4C">
            <w:pPr>
              <w:rPr>
                <w:rFonts w:ascii="Times New Roman" w:hAnsi="Times New Roman" w:cs="Times New Roman"/>
                <w:sz w:val="24"/>
                <w:szCs w:val="24"/>
              </w:rPr>
            </w:pPr>
          </w:p>
          <w:p w14:paraId="4A8AC0FF" w14:textId="083BF1B0" w:rsidR="00DA3503" w:rsidRPr="00903B43" w:rsidRDefault="00BA650D" w:rsidP="00442BF6">
            <w:pPr>
              <w:rPr>
                <w:rFonts w:ascii="Times New Roman" w:hAnsi="Times New Roman" w:cs="Times New Roman"/>
                <w:sz w:val="24"/>
                <w:szCs w:val="24"/>
              </w:rPr>
            </w:pPr>
            <w:r>
              <w:rPr>
                <w:rFonts w:ascii="Times New Roman" w:hAnsi="Times New Roman" w:cs="Times New Roman"/>
                <w:sz w:val="24"/>
                <w:szCs w:val="24"/>
              </w:rPr>
              <w:t>Sukladno članku 61. stavak 4. Zakona o komunalnom gospodarstvu, komunalna infrastruktura stječe status javnog dobra u općoj uporabi, ako komunalna infrastruktura nije u vlasništvu odnosno suvlasništvu jedinice lokalne samouprave i/ili osobe koja obavlja komunalnu djelatnost, nakon što su riješeni imovinskopravni odnosi.</w:t>
            </w:r>
          </w:p>
        </w:tc>
      </w:tr>
      <w:tr w:rsidR="00CA01DC" w:rsidRPr="00DA3503" w14:paraId="47DB093D" w14:textId="77777777" w:rsidTr="00671B8D">
        <w:tc>
          <w:tcPr>
            <w:tcW w:w="846" w:type="dxa"/>
          </w:tcPr>
          <w:p w14:paraId="2CF1CE40" w14:textId="6177693C" w:rsidR="00CA01DC" w:rsidRDefault="008028C6" w:rsidP="00CA01DC">
            <w:pPr>
              <w:jc w:val="center"/>
              <w:rPr>
                <w:rFonts w:ascii="Times New Roman" w:hAnsi="Times New Roman" w:cs="Times New Roman"/>
                <w:sz w:val="24"/>
                <w:szCs w:val="24"/>
              </w:rPr>
            </w:pPr>
            <w:r>
              <w:rPr>
                <w:rFonts w:ascii="Times New Roman" w:hAnsi="Times New Roman" w:cs="Times New Roman"/>
                <w:sz w:val="24"/>
                <w:szCs w:val="24"/>
              </w:rPr>
              <w:t>2</w:t>
            </w:r>
            <w:r w:rsidR="00ED5B61">
              <w:rPr>
                <w:rFonts w:ascii="Times New Roman" w:hAnsi="Times New Roman" w:cs="Times New Roman"/>
                <w:sz w:val="24"/>
                <w:szCs w:val="24"/>
              </w:rPr>
              <w:t>.</w:t>
            </w:r>
          </w:p>
        </w:tc>
        <w:tc>
          <w:tcPr>
            <w:tcW w:w="2410" w:type="dxa"/>
          </w:tcPr>
          <w:p w14:paraId="7DEFF810" w14:textId="3299F607" w:rsidR="00CA01DC" w:rsidRPr="00BA650D" w:rsidRDefault="00AB0560" w:rsidP="00CA01DC">
            <w:pPr>
              <w:jc w:val="center"/>
              <w:rPr>
                <w:rFonts w:ascii="Times New Roman" w:hAnsi="Times New Roman" w:cs="Times New Roman"/>
                <w:sz w:val="24"/>
                <w:szCs w:val="24"/>
              </w:rPr>
            </w:pPr>
            <w:proofErr w:type="spellStart"/>
            <w:r w:rsidRPr="00BA650D">
              <w:rPr>
                <w:rFonts w:ascii="Times New Roman" w:hAnsi="Times New Roman" w:cs="Times New Roman"/>
                <w:sz w:val="24"/>
                <w:szCs w:val="24"/>
              </w:rPr>
              <w:t>Emeršić</w:t>
            </w:r>
            <w:proofErr w:type="spellEnd"/>
            <w:r w:rsidRPr="00BA650D">
              <w:rPr>
                <w:rFonts w:ascii="Times New Roman" w:hAnsi="Times New Roman" w:cs="Times New Roman"/>
                <w:sz w:val="24"/>
                <w:szCs w:val="24"/>
              </w:rPr>
              <w:t xml:space="preserve"> Margarita</w:t>
            </w:r>
          </w:p>
          <w:p w14:paraId="538242AB" w14:textId="1654810F" w:rsidR="00CA01DC" w:rsidRPr="00BA650D" w:rsidRDefault="00AB0560" w:rsidP="00CA01DC">
            <w:pPr>
              <w:jc w:val="center"/>
              <w:rPr>
                <w:rFonts w:ascii="Times New Roman" w:hAnsi="Times New Roman" w:cs="Times New Roman"/>
                <w:sz w:val="24"/>
                <w:szCs w:val="24"/>
              </w:rPr>
            </w:pPr>
            <w:r w:rsidRPr="00BA650D">
              <w:rPr>
                <w:rFonts w:ascii="Times New Roman" w:hAnsi="Times New Roman" w:cs="Times New Roman"/>
                <w:sz w:val="24"/>
                <w:szCs w:val="24"/>
              </w:rPr>
              <w:t>9</w:t>
            </w:r>
            <w:r w:rsidR="00CA01DC" w:rsidRPr="00BA650D">
              <w:rPr>
                <w:rFonts w:ascii="Times New Roman" w:hAnsi="Times New Roman" w:cs="Times New Roman"/>
                <w:sz w:val="24"/>
                <w:szCs w:val="24"/>
              </w:rPr>
              <w:t>.</w:t>
            </w:r>
            <w:r w:rsidRPr="00BA650D">
              <w:rPr>
                <w:rFonts w:ascii="Times New Roman" w:hAnsi="Times New Roman" w:cs="Times New Roman"/>
                <w:sz w:val="24"/>
                <w:szCs w:val="24"/>
              </w:rPr>
              <w:t>8</w:t>
            </w:r>
            <w:r w:rsidR="00CA01DC" w:rsidRPr="00BA650D">
              <w:rPr>
                <w:rFonts w:ascii="Times New Roman" w:hAnsi="Times New Roman" w:cs="Times New Roman"/>
                <w:sz w:val="24"/>
                <w:szCs w:val="24"/>
              </w:rPr>
              <w:t>.2026.</w:t>
            </w:r>
          </w:p>
        </w:tc>
        <w:tc>
          <w:tcPr>
            <w:tcW w:w="7258" w:type="dxa"/>
          </w:tcPr>
          <w:p w14:paraId="5E163C7F" w14:textId="77777777" w:rsidR="00CA01DC" w:rsidRPr="00BA650D" w:rsidRDefault="00AB0560" w:rsidP="00401B48">
            <w:pPr>
              <w:rPr>
                <w:rFonts w:ascii="Times New Roman" w:eastAsia="Times New Roman" w:hAnsi="Times New Roman"/>
                <w:sz w:val="24"/>
                <w:szCs w:val="24"/>
              </w:rPr>
            </w:pPr>
            <w:r w:rsidRPr="00BA650D">
              <w:rPr>
                <w:rFonts w:ascii="Times New Roman" w:eastAsia="Times New Roman" w:hAnsi="Times New Roman"/>
                <w:sz w:val="24"/>
                <w:szCs w:val="24"/>
              </w:rPr>
              <w:t xml:space="preserve">Nacrt obuhvaća pet javnih parkirališta (četiri u Vodnjanu i jedno u </w:t>
            </w:r>
            <w:proofErr w:type="spellStart"/>
            <w:r w:rsidRPr="00BA650D">
              <w:rPr>
                <w:rFonts w:ascii="Times New Roman" w:eastAsia="Times New Roman" w:hAnsi="Times New Roman"/>
                <w:sz w:val="24"/>
                <w:szCs w:val="24"/>
              </w:rPr>
              <w:t>Galižani</w:t>
            </w:r>
            <w:proofErr w:type="spellEnd"/>
            <w:r w:rsidRPr="00BA650D">
              <w:rPr>
                <w:rFonts w:ascii="Times New Roman" w:eastAsia="Times New Roman" w:hAnsi="Times New Roman"/>
                <w:sz w:val="24"/>
                <w:szCs w:val="24"/>
              </w:rPr>
              <w:t xml:space="preserve">), dok na području naselja </w:t>
            </w:r>
            <w:proofErr w:type="spellStart"/>
            <w:r w:rsidRPr="00BA650D">
              <w:rPr>
                <w:rFonts w:ascii="Times New Roman" w:eastAsia="Times New Roman" w:hAnsi="Times New Roman"/>
                <w:sz w:val="24"/>
                <w:szCs w:val="24"/>
              </w:rPr>
              <w:t>Barbariga</w:t>
            </w:r>
            <w:proofErr w:type="spellEnd"/>
            <w:r w:rsidRPr="00BA650D">
              <w:rPr>
                <w:rFonts w:ascii="Times New Roman" w:eastAsia="Times New Roman" w:hAnsi="Times New Roman"/>
                <w:sz w:val="24"/>
                <w:szCs w:val="24"/>
              </w:rPr>
              <w:t xml:space="preserve">, odnosno Mjesnog odbora </w:t>
            </w:r>
            <w:proofErr w:type="spellStart"/>
            <w:r w:rsidRPr="00BA650D">
              <w:rPr>
                <w:rFonts w:ascii="Times New Roman" w:eastAsia="Times New Roman" w:hAnsi="Times New Roman"/>
                <w:sz w:val="24"/>
                <w:szCs w:val="24"/>
              </w:rPr>
              <w:t>Barbariga</w:t>
            </w:r>
            <w:proofErr w:type="spellEnd"/>
            <w:r w:rsidRPr="00BA650D">
              <w:rPr>
                <w:rFonts w:ascii="Times New Roman" w:eastAsia="Times New Roman" w:hAnsi="Times New Roman"/>
                <w:sz w:val="24"/>
                <w:szCs w:val="24"/>
              </w:rPr>
              <w:t>–</w:t>
            </w:r>
            <w:proofErr w:type="spellStart"/>
            <w:r w:rsidRPr="00BA650D">
              <w:rPr>
                <w:rFonts w:ascii="Times New Roman" w:eastAsia="Times New Roman" w:hAnsi="Times New Roman"/>
                <w:sz w:val="24"/>
                <w:szCs w:val="24"/>
              </w:rPr>
              <w:t>Betiga</w:t>
            </w:r>
            <w:proofErr w:type="spellEnd"/>
            <w:r w:rsidRPr="00BA650D">
              <w:rPr>
                <w:rFonts w:ascii="Times New Roman" w:eastAsia="Times New Roman" w:hAnsi="Times New Roman"/>
                <w:sz w:val="24"/>
                <w:szCs w:val="24"/>
              </w:rPr>
              <w:t>–</w:t>
            </w:r>
            <w:proofErr w:type="spellStart"/>
            <w:r w:rsidRPr="00BA650D">
              <w:rPr>
                <w:rFonts w:ascii="Times New Roman" w:eastAsia="Times New Roman" w:hAnsi="Times New Roman"/>
                <w:sz w:val="24"/>
                <w:szCs w:val="24"/>
              </w:rPr>
              <w:t>Mandriol</w:t>
            </w:r>
            <w:proofErr w:type="spellEnd"/>
            <w:r w:rsidRPr="00BA650D">
              <w:rPr>
                <w:rFonts w:ascii="Times New Roman" w:eastAsia="Times New Roman" w:hAnsi="Times New Roman"/>
                <w:sz w:val="24"/>
                <w:szCs w:val="24"/>
              </w:rPr>
              <w:t xml:space="preserve">, nije obuhvaćeno nijedno javno parkiralište. Za područje </w:t>
            </w:r>
            <w:proofErr w:type="spellStart"/>
            <w:r w:rsidRPr="00BA650D">
              <w:rPr>
                <w:rFonts w:ascii="Times New Roman" w:eastAsia="Times New Roman" w:hAnsi="Times New Roman"/>
                <w:sz w:val="24"/>
                <w:szCs w:val="24"/>
              </w:rPr>
              <w:t>Betige</w:t>
            </w:r>
            <w:proofErr w:type="spellEnd"/>
            <w:r w:rsidRPr="00BA650D">
              <w:rPr>
                <w:rFonts w:ascii="Times New Roman" w:eastAsia="Times New Roman" w:hAnsi="Times New Roman"/>
                <w:sz w:val="24"/>
                <w:szCs w:val="24"/>
              </w:rPr>
              <w:t xml:space="preserve"> Nacrt obuhvaća samo nerazvrstanu cestu NC_115. Predlažem da Grad u izvješću o savjetovanju obrazloži kriterije teritorijalnog odabira te pokrene poseban postupak evidentiranja, pravnog uređenja i osiguranja javno dostupnih parkirališnih površina za cijelo naselje </w:t>
            </w:r>
            <w:proofErr w:type="spellStart"/>
            <w:r w:rsidRPr="00BA650D">
              <w:rPr>
                <w:rFonts w:ascii="Times New Roman" w:eastAsia="Times New Roman" w:hAnsi="Times New Roman"/>
                <w:sz w:val="24"/>
                <w:szCs w:val="24"/>
              </w:rPr>
              <w:t>Barbariga</w:t>
            </w:r>
            <w:proofErr w:type="spellEnd"/>
            <w:r w:rsidRPr="00BA650D">
              <w:rPr>
                <w:rFonts w:ascii="Times New Roman" w:eastAsia="Times New Roman" w:hAnsi="Times New Roman"/>
                <w:sz w:val="24"/>
                <w:szCs w:val="24"/>
              </w:rPr>
              <w:t>. Cilj primjedbe nije stjecanje pojedinačnog vlasničkog parkirališnog mjesta, nego omogućavanje parkiranja na slobodnim, javno dostupnim mjestima pod jednakim uvjetima za stanovnike, vlasnike i druge zakonite korisnike naselja.</w:t>
            </w:r>
          </w:p>
          <w:p w14:paraId="3F15D4AC" w14:textId="77777777" w:rsidR="00AB0560" w:rsidRPr="00BA650D" w:rsidRDefault="00AB0560" w:rsidP="00AB0560">
            <w:pPr>
              <w:pStyle w:val="ListParagraph"/>
              <w:numPr>
                <w:ilvl w:val="0"/>
                <w:numId w:val="7"/>
              </w:numPr>
              <w:suppressAutoHyphens/>
              <w:spacing w:after="80" w:line="245" w:lineRule="auto"/>
              <w:ind w:left="312" w:hanging="284"/>
              <w:jc w:val="both"/>
              <w:rPr>
                <w:sz w:val="24"/>
                <w:szCs w:val="24"/>
              </w:rPr>
            </w:pPr>
            <w:bookmarkStart w:id="0" w:name="_Hlk240959168"/>
            <w:r w:rsidRPr="00BA650D">
              <w:rPr>
                <w:rFonts w:ascii="Times New Roman" w:eastAsia="Times New Roman" w:hAnsi="Times New Roman"/>
                <w:b/>
                <w:sz w:val="24"/>
                <w:szCs w:val="24"/>
              </w:rPr>
              <w:t xml:space="preserve">Uz članak 1. – teritorijalni obuhvat i </w:t>
            </w:r>
            <w:proofErr w:type="spellStart"/>
            <w:r w:rsidRPr="00BA650D">
              <w:rPr>
                <w:rFonts w:ascii="Times New Roman" w:eastAsia="Times New Roman" w:hAnsi="Times New Roman"/>
                <w:b/>
                <w:sz w:val="24"/>
                <w:szCs w:val="24"/>
              </w:rPr>
              <w:t>Barbariga</w:t>
            </w:r>
            <w:proofErr w:type="spellEnd"/>
            <w:r w:rsidRPr="00BA650D">
              <w:rPr>
                <w:rFonts w:ascii="Times New Roman" w:eastAsia="Times New Roman" w:hAnsi="Times New Roman"/>
                <w:b/>
                <w:sz w:val="24"/>
                <w:szCs w:val="24"/>
              </w:rPr>
              <w:t xml:space="preserve">. </w:t>
            </w:r>
            <w:r w:rsidRPr="00BA650D">
              <w:rPr>
                <w:rFonts w:ascii="Times New Roman" w:eastAsia="Times New Roman" w:hAnsi="Times New Roman"/>
                <w:sz w:val="24"/>
                <w:szCs w:val="24"/>
              </w:rPr>
              <w:t xml:space="preserve">Predlaže se da Grad pojasni zašto Odluka ne obuhvaća nijedno javno parkiralište na području </w:t>
            </w:r>
            <w:proofErr w:type="spellStart"/>
            <w:r w:rsidRPr="00BA650D">
              <w:rPr>
                <w:rFonts w:ascii="Times New Roman" w:eastAsia="Times New Roman" w:hAnsi="Times New Roman"/>
                <w:sz w:val="24"/>
                <w:szCs w:val="24"/>
              </w:rPr>
              <w:t>Barbarige</w:t>
            </w:r>
            <w:proofErr w:type="spellEnd"/>
            <w:r w:rsidRPr="00BA650D">
              <w:rPr>
                <w:rFonts w:ascii="Times New Roman" w:eastAsia="Times New Roman" w:hAnsi="Times New Roman"/>
                <w:sz w:val="24"/>
                <w:szCs w:val="24"/>
              </w:rPr>
              <w:t xml:space="preserve"> te da za ovo naselje pokrene odvojeni postupak. U </w:t>
            </w:r>
            <w:r w:rsidRPr="00BA650D">
              <w:rPr>
                <w:rFonts w:ascii="Times New Roman" w:eastAsia="Times New Roman" w:hAnsi="Times New Roman"/>
                <w:sz w:val="24"/>
                <w:szCs w:val="24"/>
              </w:rPr>
              <w:lastRenderedPageBreak/>
              <w:t xml:space="preserve">tom postupku potrebno je utvrditi stvarno i pravno stanje svih postojećih parkirališnih površina, uključujući </w:t>
            </w:r>
            <w:proofErr w:type="spellStart"/>
            <w:r w:rsidRPr="00BA650D">
              <w:rPr>
                <w:rFonts w:ascii="Times New Roman" w:eastAsia="Times New Roman" w:hAnsi="Times New Roman"/>
                <w:sz w:val="24"/>
                <w:szCs w:val="24"/>
              </w:rPr>
              <w:t>k.č</w:t>
            </w:r>
            <w:proofErr w:type="spellEnd"/>
            <w:r w:rsidRPr="00BA650D">
              <w:rPr>
                <w:rFonts w:ascii="Times New Roman" w:eastAsia="Times New Roman" w:hAnsi="Times New Roman"/>
                <w:sz w:val="24"/>
                <w:szCs w:val="24"/>
              </w:rPr>
              <w:t xml:space="preserve">. 7958 i 7959 k.o. Vodnjan. Prema dostavljenim izvacima iz BZP-a, te su čestice trenutačno upisane kao privatno suvlasništvo, zato se ne predlaže njihovo neposredno proglašenje javnim dobrom bez prethodnog rješavanja imovinskopravnih odnosa. Potrebno je utvrditi i status te izvršenje Sporazuma od 24. kolovoza 2012. godine, prema javno objavljenoj izjavi Grada od 3. srpnja 2013., koji se odnosio na 120 parkirališnih mjesta u </w:t>
            </w:r>
            <w:proofErr w:type="spellStart"/>
            <w:r w:rsidRPr="00BA650D">
              <w:rPr>
                <w:rFonts w:ascii="Times New Roman" w:eastAsia="Times New Roman" w:hAnsi="Times New Roman"/>
                <w:sz w:val="24"/>
                <w:szCs w:val="24"/>
              </w:rPr>
              <w:t>Barbarigi</w:t>
            </w:r>
            <w:proofErr w:type="spellEnd"/>
            <w:r w:rsidRPr="00BA650D">
              <w:rPr>
                <w:rFonts w:ascii="Times New Roman" w:eastAsia="Times New Roman" w:hAnsi="Times New Roman"/>
                <w:sz w:val="24"/>
                <w:szCs w:val="24"/>
              </w:rPr>
              <w:t>.</w:t>
            </w:r>
          </w:p>
          <w:p w14:paraId="438C902B" w14:textId="77777777" w:rsidR="00AB0560" w:rsidRPr="00BA650D" w:rsidRDefault="00AB0560" w:rsidP="00AB0560">
            <w:pPr>
              <w:pStyle w:val="ListParagraph"/>
              <w:numPr>
                <w:ilvl w:val="0"/>
                <w:numId w:val="7"/>
              </w:numPr>
              <w:suppressAutoHyphens/>
              <w:spacing w:after="80" w:line="245" w:lineRule="auto"/>
              <w:ind w:left="312" w:hanging="284"/>
              <w:jc w:val="both"/>
              <w:rPr>
                <w:sz w:val="24"/>
                <w:szCs w:val="24"/>
              </w:rPr>
            </w:pPr>
            <w:r w:rsidRPr="00BA650D">
              <w:rPr>
                <w:rFonts w:ascii="Times New Roman" w:eastAsia="Times New Roman" w:hAnsi="Times New Roman"/>
                <w:b/>
                <w:sz w:val="24"/>
                <w:szCs w:val="24"/>
              </w:rPr>
              <w:t xml:space="preserve">Uz članak 2. i Obrazloženje – imovinskopravni odnosi. </w:t>
            </w:r>
            <w:r w:rsidRPr="00BA650D">
              <w:rPr>
                <w:rFonts w:ascii="Times New Roman" w:eastAsia="Times New Roman" w:hAnsi="Times New Roman"/>
                <w:sz w:val="24"/>
                <w:szCs w:val="24"/>
              </w:rPr>
              <w:t>Obrazloženje je potrebno uskladiti s važećim člankom 61. stavkom 4. Zakona o komunalnom gospodarstvu (NN 68/18, 110/18 – Odluka Ustavnog suda Republike Hrvatske, 32/20 i 145/24). Ako komunalna infrastruktura nije u vlasništvu odnosno suvlasništvu jedinice lokalne samouprave i/ili osobe koja obavlja komunalnu djelatnost, status javnog dobra stječe tek nakon rješavanja imovinskopravnih odnosa. Obrazloženje sada ne navodi taj dio odredbe. Predlaže se za svaku obuhvaćenu nekretninu navesti jesu li imovinskopravni odnosi riješeni i koja je pravna osnova za upis. Na potrebu prethodnog rješavanja tih odnosa izričito upućuje i presuda Visokog upravnog suda RH, Usoz-125/2025-6, spojeno s Usoz-126/2025 (NN 155/2025).</w:t>
            </w:r>
            <w:bookmarkEnd w:id="0"/>
          </w:p>
          <w:p w14:paraId="0283989E" w14:textId="77777777" w:rsidR="00AB0560" w:rsidRPr="00BA650D" w:rsidRDefault="00AB0560" w:rsidP="00AB0560">
            <w:pPr>
              <w:pStyle w:val="ListParagraph"/>
              <w:numPr>
                <w:ilvl w:val="0"/>
                <w:numId w:val="7"/>
              </w:numPr>
              <w:suppressAutoHyphens/>
              <w:spacing w:after="80" w:line="245" w:lineRule="auto"/>
              <w:ind w:left="312" w:hanging="284"/>
              <w:jc w:val="both"/>
              <w:rPr>
                <w:sz w:val="24"/>
                <w:szCs w:val="24"/>
              </w:rPr>
            </w:pPr>
            <w:r w:rsidRPr="00BA650D">
              <w:rPr>
                <w:rFonts w:ascii="Times New Roman" w:eastAsia="Times New Roman" w:hAnsi="Times New Roman"/>
                <w:b/>
                <w:sz w:val="24"/>
                <w:szCs w:val="24"/>
              </w:rPr>
              <w:t xml:space="preserve">Pravna osnova u gradskom Statutu. </w:t>
            </w:r>
            <w:r w:rsidRPr="00BA650D">
              <w:rPr>
                <w:rFonts w:ascii="Times New Roman" w:eastAsia="Times New Roman" w:hAnsi="Times New Roman"/>
                <w:sz w:val="24"/>
                <w:szCs w:val="24"/>
              </w:rPr>
              <w:t>U Nacrtu se navodi članak 34. Statuta Grada Vodnjana–</w:t>
            </w:r>
            <w:proofErr w:type="spellStart"/>
            <w:r w:rsidRPr="00BA650D">
              <w:rPr>
                <w:rFonts w:ascii="Times New Roman" w:eastAsia="Times New Roman" w:hAnsi="Times New Roman"/>
                <w:sz w:val="24"/>
                <w:szCs w:val="24"/>
              </w:rPr>
              <w:t>Dignano</w:t>
            </w:r>
            <w:proofErr w:type="spellEnd"/>
            <w:r w:rsidRPr="00BA650D">
              <w:rPr>
                <w:rFonts w:ascii="Times New Roman" w:eastAsia="Times New Roman" w:hAnsi="Times New Roman"/>
                <w:sz w:val="24"/>
                <w:szCs w:val="24"/>
              </w:rPr>
              <w:t>, a u Obrazloženju članak 46. Predlaže se provjeriti i međusobno uskladiti navedenu pravnu osnovu.</w:t>
            </w:r>
          </w:p>
          <w:p w14:paraId="47448229" w14:textId="08440299" w:rsidR="00AB0560" w:rsidRPr="00BA650D" w:rsidRDefault="00AB0560" w:rsidP="00401B48">
            <w:pPr>
              <w:pStyle w:val="ListParagraph"/>
              <w:numPr>
                <w:ilvl w:val="0"/>
                <w:numId w:val="7"/>
              </w:numPr>
              <w:ind w:left="312" w:hanging="284"/>
              <w:rPr>
                <w:rFonts w:ascii="Times New Roman" w:eastAsia="Times New Roman" w:hAnsi="Times New Roman"/>
                <w:sz w:val="24"/>
                <w:szCs w:val="24"/>
              </w:rPr>
            </w:pPr>
            <w:r w:rsidRPr="00BA650D">
              <w:rPr>
                <w:rFonts w:ascii="Times New Roman" w:eastAsia="Times New Roman" w:hAnsi="Times New Roman"/>
                <w:b/>
                <w:sz w:val="24"/>
                <w:szCs w:val="24"/>
              </w:rPr>
              <w:t xml:space="preserve">Financijski učinci. </w:t>
            </w:r>
            <w:r w:rsidRPr="00BA650D">
              <w:rPr>
                <w:rFonts w:ascii="Times New Roman" w:eastAsia="Times New Roman" w:hAnsi="Times New Roman"/>
                <w:sz w:val="24"/>
                <w:szCs w:val="24"/>
              </w:rPr>
              <w:t>Navod da za provedbu Odluke nisu potrebna dodatna proračunska sredstva potrebno je dodatno obrazložiti ako na bilo kojoj od obuhvaćenih nekretnina imovinskopravni odnosi još nisu riješeni.</w:t>
            </w:r>
          </w:p>
        </w:tc>
        <w:tc>
          <w:tcPr>
            <w:tcW w:w="3480" w:type="dxa"/>
          </w:tcPr>
          <w:p w14:paraId="5E2FA890" w14:textId="3CAA5BCA" w:rsidR="00CA01DC" w:rsidRDefault="008E0364" w:rsidP="00CA01DC">
            <w:pPr>
              <w:jc w:val="center"/>
              <w:rPr>
                <w:rFonts w:ascii="Times New Roman" w:hAnsi="Times New Roman" w:cs="Times New Roman"/>
                <w:b/>
                <w:bCs/>
                <w:sz w:val="24"/>
                <w:szCs w:val="24"/>
              </w:rPr>
            </w:pPr>
            <w:r w:rsidRPr="00BA650D">
              <w:rPr>
                <w:rFonts w:ascii="Times New Roman" w:hAnsi="Times New Roman" w:cs="Times New Roman"/>
                <w:b/>
                <w:bCs/>
                <w:sz w:val="24"/>
                <w:szCs w:val="24"/>
              </w:rPr>
              <w:lastRenderedPageBreak/>
              <w:t>Djelomično se</w:t>
            </w:r>
            <w:r w:rsidR="0077144D" w:rsidRPr="00BA650D">
              <w:rPr>
                <w:rFonts w:ascii="Times New Roman" w:hAnsi="Times New Roman" w:cs="Times New Roman"/>
                <w:b/>
                <w:bCs/>
                <w:sz w:val="24"/>
                <w:szCs w:val="24"/>
              </w:rPr>
              <w:t xml:space="preserve"> prihvaća</w:t>
            </w:r>
          </w:p>
          <w:p w14:paraId="0ECE5729" w14:textId="77777777" w:rsidR="004E7BBC" w:rsidRDefault="004E7BBC" w:rsidP="00CA01DC">
            <w:pPr>
              <w:jc w:val="center"/>
              <w:rPr>
                <w:rFonts w:ascii="Times New Roman" w:hAnsi="Times New Roman" w:cs="Times New Roman"/>
                <w:sz w:val="24"/>
                <w:szCs w:val="24"/>
              </w:rPr>
            </w:pPr>
          </w:p>
          <w:p w14:paraId="599D7D04" w14:textId="57D04D60" w:rsidR="004E7BBC" w:rsidRPr="00BA650D" w:rsidRDefault="00BA650D" w:rsidP="008E0364">
            <w:pPr>
              <w:pStyle w:val="ListParagraph"/>
              <w:numPr>
                <w:ilvl w:val="0"/>
                <w:numId w:val="8"/>
              </w:numPr>
              <w:ind w:left="296" w:hanging="296"/>
              <w:rPr>
                <w:rFonts w:ascii="Times New Roman" w:hAnsi="Times New Roman" w:cs="Times New Roman"/>
                <w:sz w:val="24"/>
                <w:szCs w:val="24"/>
              </w:rPr>
            </w:pPr>
            <w:r w:rsidRPr="00BA650D">
              <w:rPr>
                <w:rFonts w:ascii="Times New Roman" w:hAnsi="Times New Roman" w:cs="Times New Roman"/>
                <w:sz w:val="24"/>
                <w:szCs w:val="24"/>
              </w:rPr>
              <w:t xml:space="preserve">Za obuhvat naselja </w:t>
            </w:r>
            <w:proofErr w:type="spellStart"/>
            <w:r w:rsidRPr="00BA650D">
              <w:rPr>
                <w:rFonts w:ascii="Times New Roman" w:hAnsi="Times New Roman" w:cs="Times New Roman"/>
                <w:sz w:val="24"/>
                <w:szCs w:val="24"/>
              </w:rPr>
              <w:t>Barbariga</w:t>
            </w:r>
            <w:proofErr w:type="spellEnd"/>
            <w:r w:rsidRPr="00BA650D">
              <w:rPr>
                <w:rFonts w:ascii="Times New Roman" w:hAnsi="Times New Roman" w:cs="Times New Roman"/>
                <w:sz w:val="24"/>
                <w:szCs w:val="24"/>
              </w:rPr>
              <w:t xml:space="preserve">, </w:t>
            </w:r>
            <w:r w:rsidR="00DB591A">
              <w:rPr>
                <w:rFonts w:ascii="Times New Roman" w:hAnsi="Times New Roman" w:cs="Times New Roman"/>
                <w:sz w:val="24"/>
                <w:szCs w:val="24"/>
              </w:rPr>
              <w:t xml:space="preserve">u pogledu navedenih javnih parkirališta, nisu riješeni imovinskopravni odnosi. Po rješenju istih, </w:t>
            </w:r>
            <w:r w:rsidR="00D632B5">
              <w:rPr>
                <w:rFonts w:ascii="Times New Roman" w:hAnsi="Times New Roman" w:cs="Times New Roman"/>
                <w:sz w:val="24"/>
                <w:szCs w:val="24"/>
              </w:rPr>
              <w:t>biti</w:t>
            </w:r>
            <w:r w:rsidRPr="00BA650D">
              <w:rPr>
                <w:rFonts w:ascii="Times New Roman" w:hAnsi="Times New Roman" w:cs="Times New Roman"/>
                <w:sz w:val="24"/>
                <w:szCs w:val="24"/>
              </w:rPr>
              <w:t xml:space="preserve"> će</w:t>
            </w:r>
            <w:r w:rsidR="00DB591A">
              <w:rPr>
                <w:rFonts w:ascii="Times New Roman" w:hAnsi="Times New Roman" w:cs="Times New Roman"/>
                <w:sz w:val="24"/>
                <w:szCs w:val="24"/>
              </w:rPr>
              <w:t xml:space="preserve"> </w:t>
            </w:r>
            <w:r w:rsidRPr="00BA650D">
              <w:rPr>
                <w:rFonts w:ascii="Times New Roman" w:hAnsi="Times New Roman" w:cs="Times New Roman"/>
                <w:sz w:val="24"/>
                <w:szCs w:val="24"/>
              </w:rPr>
              <w:t xml:space="preserve">pokrenuti </w:t>
            </w:r>
            <w:r w:rsidR="004D6C66" w:rsidRPr="00BA650D">
              <w:rPr>
                <w:rFonts w:ascii="Times New Roman" w:hAnsi="Times New Roman" w:cs="Times New Roman"/>
                <w:sz w:val="24"/>
                <w:szCs w:val="24"/>
              </w:rPr>
              <w:t>zasebn</w:t>
            </w:r>
            <w:r w:rsidRPr="00BA650D">
              <w:rPr>
                <w:rFonts w:ascii="Times New Roman" w:hAnsi="Times New Roman" w:cs="Times New Roman"/>
                <w:sz w:val="24"/>
                <w:szCs w:val="24"/>
              </w:rPr>
              <w:t>i</w:t>
            </w:r>
            <w:r w:rsidR="004D6C66" w:rsidRPr="00BA650D">
              <w:rPr>
                <w:rFonts w:ascii="Times New Roman" w:hAnsi="Times New Roman" w:cs="Times New Roman"/>
                <w:sz w:val="24"/>
                <w:szCs w:val="24"/>
              </w:rPr>
              <w:t xml:space="preserve"> postup</w:t>
            </w:r>
            <w:r w:rsidRPr="00BA650D">
              <w:rPr>
                <w:rFonts w:ascii="Times New Roman" w:hAnsi="Times New Roman" w:cs="Times New Roman"/>
                <w:sz w:val="24"/>
                <w:szCs w:val="24"/>
              </w:rPr>
              <w:t>a</w:t>
            </w:r>
            <w:r w:rsidR="004D6C66" w:rsidRPr="00BA650D">
              <w:rPr>
                <w:rFonts w:ascii="Times New Roman" w:hAnsi="Times New Roman" w:cs="Times New Roman"/>
                <w:sz w:val="24"/>
                <w:szCs w:val="24"/>
              </w:rPr>
              <w:t>k</w:t>
            </w:r>
            <w:r w:rsidRPr="00BA650D">
              <w:rPr>
                <w:rFonts w:ascii="Times New Roman" w:hAnsi="Times New Roman" w:cs="Times New Roman"/>
                <w:sz w:val="24"/>
                <w:szCs w:val="24"/>
              </w:rPr>
              <w:t xml:space="preserve"> za proglašenje </w:t>
            </w:r>
            <w:r w:rsidR="00D632B5">
              <w:rPr>
                <w:rFonts w:ascii="Times New Roman" w:hAnsi="Times New Roman" w:cs="Times New Roman"/>
                <w:sz w:val="24"/>
                <w:szCs w:val="24"/>
              </w:rPr>
              <w:t xml:space="preserve">predmetne </w:t>
            </w:r>
            <w:r w:rsidRPr="00BA650D">
              <w:rPr>
                <w:rFonts w:ascii="Times New Roman" w:hAnsi="Times New Roman" w:cs="Times New Roman"/>
                <w:sz w:val="24"/>
                <w:szCs w:val="24"/>
                <w:lang w:eastAsia="hr-HR"/>
              </w:rPr>
              <w:t>komunalne infrastrukture javnim dobrom u općoj uporabi</w:t>
            </w:r>
            <w:r>
              <w:rPr>
                <w:rFonts w:ascii="Times New Roman" w:hAnsi="Times New Roman" w:cs="Times New Roman"/>
                <w:sz w:val="24"/>
                <w:szCs w:val="24"/>
                <w:lang w:eastAsia="hr-HR"/>
              </w:rPr>
              <w:t>.</w:t>
            </w:r>
            <w:r w:rsidR="004D6C66" w:rsidRPr="00BA650D">
              <w:rPr>
                <w:rFonts w:ascii="Times New Roman" w:hAnsi="Times New Roman" w:cs="Times New Roman"/>
                <w:sz w:val="24"/>
                <w:szCs w:val="24"/>
              </w:rPr>
              <w:t xml:space="preserve"> </w:t>
            </w:r>
          </w:p>
          <w:p w14:paraId="3C6CFE2D" w14:textId="2D4948EC" w:rsidR="008E0364" w:rsidRPr="00BA650D" w:rsidRDefault="00BA650D" w:rsidP="008E0364">
            <w:pPr>
              <w:pStyle w:val="ListParagraph"/>
              <w:numPr>
                <w:ilvl w:val="0"/>
                <w:numId w:val="8"/>
              </w:numPr>
              <w:ind w:left="296" w:hanging="296"/>
              <w:rPr>
                <w:rFonts w:ascii="Times New Roman" w:hAnsi="Times New Roman" w:cs="Times New Roman"/>
                <w:sz w:val="24"/>
                <w:szCs w:val="24"/>
              </w:rPr>
            </w:pPr>
            <w:r>
              <w:rPr>
                <w:rFonts w:ascii="Times New Roman" w:hAnsi="Times New Roman" w:cs="Times New Roman"/>
                <w:sz w:val="24"/>
                <w:szCs w:val="24"/>
              </w:rPr>
              <w:t xml:space="preserve">U tablici iz članka </w:t>
            </w:r>
            <w:r w:rsidR="008E0364" w:rsidRPr="00BA650D">
              <w:rPr>
                <w:rFonts w:ascii="Times New Roman" w:hAnsi="Times New Roman" w:cs="Times New Roman"/>
                <w:sz w:val="24"/>
                <w:szCs w:val="24"/>
              </w:rPr>
              <w:t>1</w:t>
            </w:r>
            <w:r>
              <w:rPr>
                <w:rFonts w:ascii="Times New Roman" w:hAnsi="Times New Roman" w:cs="Times New Roman"/>
                <w:sz w:val="24"/>
                <w:szCs w:val="24"/>
              </w:rPr>
              <w:t xml:space="preserve">. Odluke obrisane su sve katastarske </w:t>
            </w:r>
            <w:r>
              <w:rPr>
                <w:rFonts w:ascii="Times New Roman" w:hAnsi="Times New Roman" w:cs="Times New Roman"/>
                <w:sz w:val="24"/>
                <w:szCs w:val="24"/>
              </w:rPr>
              <w:lastRenderedPageBreak/>
              <w:t>čestice za koje nisu</w:t>
            </w:r>
            <w:r w:rsidR="00DB591A">
              <w:rPr>
                <w:rFonts w:ascii="Times New Roman" w:hAnsi="Times New Roman" w:cs="Times New Roman"/>
                <w:sz w:val="24"/>
                <w:szCs w:val="24"/>
              </w:rPr>
              <w:t xml:space="preserve">, barem u dijelu, </w:t>
            </w:r>
            <w:r>
              <w:rPr>
                <w:rFonts w:ascii="Times New Roman" w:hAnsi="Times New Roman" w:cs="Times New Roman"/>
                <w:sz w:val="24"/>
                <w:szCs w:val="24"/>
              </w:rPr>
              <w:t>riješeni imovinskopravni odnosi.</w:t>
            </w:r>
          </w:p>
          <w:p w14:paraId="6C4BC9D1" w14:textId="28C56C43" w:rsidR="008E0364" w:rsidRDefault="008E0364" w:rsidP="008E0364">
            <w:pPr>
              <w:pStyle w:val="ListParagraph"/>
              <w:numPr>
                <w:ilvl w:val="0"/>
                <w:numId w:val="8"/>
              </w:numPr>
              <w:ind w:left="296" w:hanging="296"/>
              <w:rPr>
                <w:rFonts w:ascii="Times New Roman" w:hAnsi="Times New Roman" w:cs="Times New Roman"/>
                <w:sz w:val="24"/>
                <w:szCs w:val="24"/>
              </w:rPr>
            </w:pPr>
            <w:r>
              <w:rPr>
                <w:rFonts w:ascii="Times New Roman" w:hAnsi="Times New Roman" w:cs="Times New Roman"/>
                <w:sz w:val="24"/>
                <w:szCs w:val="24"/>
              </w:rPr>
              <w:t xml:space="preserve">Članak 34. </w:t>
            </w:r>
            <w:r w:rsidRPr="004E6B69">
              <w:rPr>
                <w:rFonts w:ascii="Times New Roman" w:hAnsi="Times New Roman" w:cs="Times New Roman"/>
                <w:sz w:val="24"/>
                <w:szCs w:val="24"/>
                <w:lang w:eastAsia="hr-HR"/>
              </w:rPr>
              <w:t>Statuta Grada Vodnjan-</w:t>
            </w:r>
            <w:proofErr w:type="spellStart"/>
            <w:r w:rsidRPr="004E6B69">
              <w:rPr>
                <w:rFonts w:ascii="Times New Roman" w:hAnsi="Times New Roman" w:cs="Times New Roman"/>
                <w:sz w:val="24"/>
                <w:szCs w:val="24"/>
                <w:lang w:eastAsia="hr-HR"/>
              </w:rPr>
              <w:t>Dignano</w:t>
            </w:r>
            <w:proofErr w:type="spellEnd"/>
            <w:r w:rsidRPr="004E6B69">
              <w:rPr>
                <w:rFonts w:ascii="Times New Roman" w:hAnsi="Times New Roman" w:cs="Times New Roman"/>
                <w:sz w:val="24"/>
                <w:szCs w:val="24"/>
                <w:lang w:eastAsia="hr-HR"/>
              </w:rPr>
              <w:t xml:space="preserve"> ("Službene novine Grada Vodnjan-</w:t>
            </w:r>
            <w:proofErr w:type="spellStart"/>
            <w:r w:rsidRPr="004E6B69">
              <w:rPr>
                <w:rFonts w:ascii="Times New Roman" w:hAnsi="Times New Roman" w:cs="Times New Roman"/>
                <w:sz w:val="24"/>
                <w:szCs w:val="24"/>
                <w:lang w:eastAsia="hr-HR"/>
              </w:rPr>
              <w:t>Dignano</w:t>
            </w:r>
            <w:proofErr w:type="spellEnd"/>
            <w:r w:rsidRPr="004E6B69">
              <w:rPr>
                <w:rFonts w:ascii="Times New Roman" w:hAnsi="Times New Roman" w:cs="Times New Roman"/>
                <w:sz w:val="24"/>
                <w:szCs w:val="24"/>
                <w:lang w:eastAsia="hr-HR"/>
              </w:rPr>
              <w:t>", broj: 02/09, 02/10, 02/13, 02/18, 02/21, 07/22, 15/22 – pročišćeni tekst i 16/23)</w:t>
            </w:r>
            <w:r>
              <w:rPr>
                <w:rFonts w:ascii="Times New Roman" w:hAnsi="Times New Roman" w:cs="Times New Roman"/>
                <w:sz w:val="24"/>
                <w:szCs w:val="24"/>
                <w:lang w:eastAsia="hr-HR"/>
              </w:rPr>
              <w:t xml:space="preserve">, </w:t>
            </w:r>
            <w:r w:rsidRPr="008E0364">
              <w:rPr>
                <w:rFonts w:ascii="Times New Roman" w:hAnsi="Times New Roman" w:cs="Times New Roman"/>
                <w:sz w:val="24"/>
                <w:szCs w:val="24"/>
                <w:lang w:eastAsia="hr-HR"/>
              </w:rPr>
              <w:t>definira djelokrug, prava i dužnosti Gradskog vijeća kao predstavničkog tijela građana</w:t>
            </w:r>
            <w:r>
              <w:rPr>
                <w:rFonts w:ascii="Times New Roman" w:hAnsi="Times New Roman" w:cs="Times New Roman"/>
                <w:sz w:val="24"/>
                <w:szCs w:val="24"/>
                <w:lang w:eastAsia="hr-HR"/>
              </w:rPr>
              <w:t xml:space="preserve">, dok članak 46. </w:t>
            </w:r>
            <w:r w:rsidRPr="008E0364">
              <w:rPr>
                <w:rFonts w:ascii="Times New Roman" w:hAnsi="Times New Roman" w:cs="Times New Roman"/>
                <w:sz w:val="24"/>
                <w:szCs w:val="24"/>
                <w:lang w:eastAsia="hr-HR"/>
              </w:rPr>
              <w:t>definira status, mandat i izvršne ovlasti Gradonačelnika kao nositelja izvršne vlasti u gradu</w:t>
            </w:r>
            <w:r>
              <w:rPr>
                <w:rFonts w:ascii="Times New Roman" w:hAnsi="Times New Roman" w:cs="Times New Roman"/>
                <w:sz w:val="24"/>
                <w:szCs w:val="24"/>
                <w:lang w:eastAsia="hr-HR"/>
              </w:rPr>
              <w:t xml:space="preserve">. </w:t>
            </w:r>
          </w:p>
          <w:p w14:paraId="588EB454" w14:textId="601552FB" w:rsidR="008E0364" w:rsidRDefault="008E0364" w:rsidP="008E0364">
            <w:pPr>
              <w:pStyle w:val="ListParagraph"/>
              <w:ind w:left="296"/>
              <w:rPr>
                <w:rFonts w:ascii="Times New Roman" w:hAnsi="Times New Roman" w:cs="Times New Roman"/>
                <w:sz w:val="24"/>
                <w:szCs w:val="24"/>
              </w:rPr>
            </w:pPr>
            <w:r>
              <w:rPr>
                <w:rFonts w:ascii="Times New Roman" w:hAnsi="Times New Roman" w:cs="Times New Roman"/>
                <w:sz w:val="24"/>
                <w:szCs w:val="24"/>
              </w:rPr>
              <w:t xml:space="preserve">U obrazloženju ispravlja se točka I. Pravna osnova za donošenje akta, odnosno zamjenjuje se </w:t>
            </w:r>
            <w:r w:rsidR="009B0B35">
              <w:rPr>
                <w:rFonts w:ascii="Times New Roman" w:hAnsi="Times New Roman" w:cs="Times New Roman"/>
                <w:sz w:val="24"/>
                <w:szCs w:val="24"/>
              </w:rPr>
              <w:t xml:space="preserve">članak 46. s člankom 34. </w:t>
            </w:r>
          </w:p>
          <w:p w14:paraId="2A422D92" w14:textId="026569AA" w:rsidR="004E7BBC" w:rsidRPr="00BA650D" w:rsidRDefault="009B0B35" w:rsidP="004E7BBC">
            <w:pPr>
              <w:pStyle w:val="ListParagraph"/>
              <w:numPr>
                <w:ilvl w:val="0"/>
                <w:numId w:val="8"/>
              </w:numPr>
              <w:ind w:left="296" w:hanging="296"/>
              <w:rPr>
                <w:rFonts w:ascii="Times New Roman" w:hAnsi="Times New Roman" w:cs="Times New Roman"/>
                <w:sz w:val="24"/>
                <w:szCs w:val="24"/>
              </w:rPr>
            </w:pPr>
            <w:r>
              <w:rPr>
                <w:rFonts w:ascii="Times New Roman" w:hAnsi="Times New Roman" w:cs="Times New Roman"/>
                <w:sz w:val="24"/>
                <w:szCs w:val="24"/>
              </w:rPr>
              <w:t xml:space="preserve">Za provedbu Odluke nisu potrebna dodatna proračunska sredstva </w:t>
            </w:r>
            <w:r w:rsidR="00D632B5">
              <w:rPr>
                <w:rFonts w:ascii="Times New Roman" w:hAnsi="Times New Roman" w:cs="Times New Roman"/>
                <w:sz w:val="24"/>
                <w:szCs w:val="24"/>
              </w:rPr>
              <w:t>iz razloga</w:t>
            </w:r>
            <w:r>
              <w:rPr>
                <w:rFonts w:ascii="Times New Roman" w:hAnsi="Times New Roman" w:cs="Times New Roman"/>
                <w:sz w:val="24"/>
                <w:szCs w:val="24"/>
              </w:rPr>
              <w:t xml:space="preserve"> što </w:t>
            </w:r>
            <w:r w:rsidR="00D632B5">
              <w:rPr>
                <w:rFonts w:ascii="Times New Roman" w:hAnsi="Times New Roman" w:cs="Times New Roman"/>
                <w:sz w:val="24"/>
                <w:szCs w:val="24"/>
              </w:rPr>
              <w:t xml:space="preserve">su </w:t>
            </w:r>
            <w:r>
              <w:rPr>
                <w:rFonts w:ascii="Times New Roman" w:hAnsi="Times New Roman" w:cs="Times New Roman"/>
                <w:sz w:val="24"/>
                <w:szCs w:val="24"/>
              </w:rPr>
              <w:t>u Proračunu Grada Vodnjan-</w:t>
            </w:r>
            <w:proofErr w:type="spellStart"/>
            <w:r>
              <w:rPr>
                <w:rFonts w:ascii="Times New Roman" w:hAnsi="Times New Roman" w:cs="Times New Roman"/>
                <w:sz w:val="24"/>
                <w:szCs w:val="24"/>
              </w:rPr>
              <w:t>Dignano</w:t>
            </w:r>
            <w:proofErr w:type="spellEnd"/>
            <w:r>
              <w:rPr>
                <w:rFonts w:ascii="Times New Roman" w:hAnsi="Times New Roman" w:cs="Times New Roman"/>
                <w:sz w:val="24"/>
                <w:szCs w:val="24"/>
              </w:rPr>
              <w:t xml:space="preserve"> </w:t>
            </w:r>
            <w:r w:rsidR="00FD7218">
              <w:rPr>
                <w:rFonts w:ascii="Times New Roman" w:hAnsi="Times New Roman" w:cs="Times New Roman"/>
                <w:sz w:val="24"/>
                <w:szCs w:val="24"/>
              </w:rPr>
              <w:t xml:space="preserve">planirane </w:t>
            </w:r>
            <w:r>
              <w:rPr>
                <w:rFonts w:ascii="Times New Roman" w:hAnsi="Times New Roman" w:cs="Times New Roman"/>
                <w:sz w:val="24"/>
                <w:szCs w:val="24"/>
              </w:rPr>
              <w:t xml:space="preserve">stavke odnosno pozicije R0299 </w:t>
            </w:r>
            <w:bookmarkStart w:id="1" w:name="_Hlk240959698"/>
            <w:r>
              <w:rPr>
                <w:rFonts w:ascii="Times New Roman" w:hAnsi="Times New Roman" w:cs="Times New Roman"/>
                <w:sz w:val="24"/>
                <w:szCs w:val="24"/>
              </w:rPr>
              <w:t xml:space="preserve">- </w:t>
            </w:r>
            <w:r w:rsidRPr="009B0B35">
              <w:rPr>
                <w:rFonts w:ascii="Times New Roman" w:hAnsi="Times New Roman" w:cs="Times New Roman"/>
                <w:sz w:val="24"/>
                <w:szCs w:val="24"/>
              </w:rPr>
              <w:t>Ostala prostorno planska dokumentacija-evidentiranje nerazvrstanih cesta</w:t>
            </w:r>
            <w:r>
              <w:rPr>
                <w:rFonts w:ascii="Times New Roman" w:hAnsi="Times New Roman" w:cs="Times New Roman"/>
                <w:sz w:val="24"/>
                <w:szCs w:val="24"/>
              </w:rPr>
              <w:t xml:space="preserve"> i R0325 - </w:t>
            </w:r>
            <w:r w:rsidRPr="009B0B35">
              <w:rPr>
                <w:rFonts w:ascii="Times New Roman" w:hAnsi="Times New Roman" w:cs="Times New Roman"/>
                <w:sz w:val="24"/>
                <w:szCs w:val="24"/>
              </w:rPr>
              <w:lastRenderedPageBreak/>
              <w:t xml:space="preserve">Otkup nekretnina za uređenje </w:t>
            </w:r>
            <w:proofErr w:type="spellStart"/>
            <w:r w:rsidRPr="009B0B35">
              <w:rPr>
                <w:rFonts w:ascii="Times New Roman" w:hAnsi="Times New Roman" w:cs="Times New Roman"/>
                <w:sz w:val="24"/>
                <w:szCs w:val="24"/>
              </w:rPr>
              <w:t>građ</w:t>
            </w:r>
            <w:proofErr w:type="spellEnd"/>
            <w:r w:rsidRPr="009B0B35">
              <w:rPr>
                <w:rFonts w:ascii="Times New Roman" w:hAnsi="Times New Roman" w:cs="Times New Roman"/>
                <w:sz w:val="24"/>
                <w:szCs w:val="24"/>
              </w:rPr>
              <w:t>. zemljišta</w:t>
            </w:r>
            <w:bookmarkEnd w:id="1"/>
            <w:r w:rsidR="00FD7218">
              <w:rPr>
                <w:rFonts w:ascii="Times New Roman" w:hAnsi="Times New Roman" w:cs="Times New Roman"/>
                <w:sz w:val="24"/>
                <w:szCs w:val="24"/>
              </w:rPr>
              <w:t>.</w:t>
            </w:r>
          </w:p>
        </w:tc>
      </w:tr>
      <w:tr w:rsidR="00AB0560" w:rsidRPr="00DA3503" w14:paraId="34105F72" w14:textId="77777777" w:rsidTr="00671B8D">
        <w:tc>
          <w:tcPr>
            <w:tcW w:w="846" w:type="dxa"/>
          </w:tcPr>
          <w:p w14:paraId="22665666" w14:textId="39C2C2AB" w:rsidR="00AB0560" w:rsidRDefault="008028C6" w:rsidP="00AB0560">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00AB0560">
              <w:rPr>
                <w:rFonts w:ascii="Times New Roman" w:hAnsi="Times New Roman" w:cs="Times New Roman"/>
                <w:sz w:val="24"/>
                <w:szCs w:val="24"/>
              </w:rPr>
              <w:t>.</w:t>
            </w:r>
          </w:p>
        </w:tc>
        <w:tc>
          <w:tcPr>
            <w:tcW w:w="2410" w:type="dxa"/>
          </w:tcPr>
          <w:p w14:paraId="6F5E8E9A" w14:textId="1EB5C96A" w:rsidR="00AB0560" w:rsidRPr="00903B43" w:rsidRDefault="00AB0560" w:rsidP="00AB0560">
            <w:pPr>
              <w:jc w:val="center"/>
              <w:rPr>
                <w:rFonts w:ascii="Times New Roman" w:hAnsi="Times New Roman" w:cs="Times New Roman"/>
                <w:sz w:val="24"/>
                <w:szCs w:val="24"/>
              </w:rPr>
            </w:pPr>
            <w:r w:rsidRPr="00903B43">
              <w:rPr>
                <w:rFonts w:ascii="Times New Roman" w:hAnsi="Times New Roman" w:cs="Times New Roman"/>
                <w:sz w:val="24"/>
                <w:szCs w:val="24"/>
              </w:rPr>
              <w:t xml:space="preserve">Božić Silvia </w:t>
            </w:r>
          </w:p>
          <w:p w14:paraId="4B0D3A3B" w14:textId="3EED3B57" w:rsidR="00AB0560" w:rsidRPr="00903B43" w:rsidRDefault="00AB0560" w:rsidP="00AB0560">
            <w:pPr>
              <w:jc w:val="center"/>
              <w:rPr>
                <w:rFonts w:ascii="Times New Roman" w:hAnsi="Times New Roman" w:cs="Times New Roman"/>
                <w:sz w:val="24"/>
                <w:szCs w:val="24"/>
              </w:rPr>
            </w:pPr>
            <w:r w:rsidRPr="00903B43">
              <w:rPr>
                <w:rFonts w:ascii="Times New Roman" w:hAnsi="Times New Roman" w:cs="Times New Roman"/>
                <w:sz w:val="24"/>
                <w:szCs w:val="24"/>
              </w:rPr>
              <w:t>11.8.2026.</w:t>
            </w:r>
          </w:p>
        </w:tc>
        <w:tc>
          <w:tcPr>
            <w:tcW w:w="7258" w:type="dxa"/>
          </w:tcPr>
          <w:p w14:paraId="512DAC17" w14:textId="5D3E952E" w:rsidR="00AB0560" w:rsidRPr="00AB0560" w:rsidRDefault="00AB0560" w:rsidP="00AB0560">
            <w:pPr>
              <w:rPr>
                <w:rFonts w:ascii="Times New Roman" w:hAnsi="Times New Roman" w:cs="Times New Roman"/>
                <w:sz w:val="24"/>
                <w:szCs w:val="24"/>
              </w:rPr>
            </w:pPr>
            <w:r w:rsidRPr="00AB0560">
              <w:rPr>
                <w:rFonts w:ascii="Times New Roman" w:hAnsi="Times New Roman" w:cs="Times New Roman"/>
                <w:sz w:val="24"/>
                <w:szCs w:val="24"/>
              </w:rPr>
              <w:t xml:space="preserve">Evidentiranje javne površine – ceste u </w:t>
            </w:r>
            <w:proofErr w:type="spellStart"/>
            <w:r w:rsidRPr="00AB0560">
              <w:rPr>
                <w:rFonts w:ascii="Times New Roman" w:hAnsi="Times New Roman" w:cs="Times New Roman"/>
                <w:sz w:val="24"/>
                <w:szCs w:val="24"/>
              </w:rPr>
              <w:t>Galižani</w:t>
            </w:r>
            <w:proofErr w:type="spellEnd"/>
            <w:r w:rsidRPr="00AB0560">
              <w:rPr>
                <w:rFonts w:ascii="Times New Roman" w:hAnsi="Times New Roman" w:cs="Times New Roman"/>
                <w:sz w:val="24"/>
                <w:szCs w:val="24"/>
              </w:rPr>
              <w:t xml:space="preserve">, Ulica/Via Giuseppe </w:t>
            </w:r>
            <w:proofErr w:type="spellStart"/>
            <w:r w:rsidRPr="00AB0560">
              <w:rPr>
                <w:rFonts w:ascii="Times New Roman" w:hAnsi="Times New Roman" w:cs="Times New Roman"/>
                <w:sz w:val="24"/>
                <w:szCs w:val="24"/>
              </w:rPr>
              <w:t>Leonardelli</w:t>
            </w:r>
            <w:proofErr w:type="spellEnd"/>
            <w:r w:rsidRPr="00AB0560">
              <w:rPr>
                <w:rFonts w:ascii="Times New Roman" w:hAnsi="Times New Roman" w:cs="Times New Roman"/>
                <w:sz w:val="24"/>
                <w:szCs w:val="24"/>
              </w:rPr>
              <w:t xml:space="preserve"> - </w:t>
            </w:r>
            <w:proofErr w:type="spellStart"/>
            <w:r w:rsidRPr="00AB0560">
              <w:rPr>
                <w:rFonts w:ascii="Times New Roman" w:hAnsi="Times New Roman" w:cs="Times New Roman"/>
                <w:sz w:val="24"/>
                <w:szCs w:val="24"/>
              </w:rPr>
              <w:t>k.č</w:t>
            </w:r>
            <w:proofErr w:type="spellEnd"/>
            <w:r w:rsidRPr="00AB0560">
              <w:rPr>
                <w:rFonts w:ascii="Times New Roman" w:hAnsi="Times New Roman" w:cs="Times New Roman"/>
                <w:sz w:val="24"/>
                <w:szCs w:val="24"/>
              </w:rPr>
              <w:t xml:space="preserve">. 3077/1 i </w:t>
            </w:r>
            <w:proofErr w:type="spellStart"/>
            <w:r w:rsidRPr="00AB0560">
              <w:rPr>
                <w:rFonts w:ascii="Times New Roman" w:hAnsi="Times New Roman" w:cs="Times New Roman"/>
                <w:sz w:val="24"/>
                <w:szCs w:val="24"/>
              </w:rPr>
              <w:t>k.č</w:t>
            </w:r>
            <w:proofErr w:type="spellEnd"/>
            <w:r w:rsidRPr="00AB0560">
              <w:rPr>
                <w:rFonts w:ascii="Times New Roman" w:hAnsi="Times New Roman" w:cs="Times New Roman"/>
                <w:sz w:val="24"/>
                <w:szCs w:val="24"/>
              </w:rPr>
              <w:t xml:space="preserve">. 1752/10 k.o. </w:t>
            </w:r>
            <w:proofErr w:type="spellStart"/>
            <w:r w:rsidRPr="00AB0560">
              <w:rPr>
                <w:rFonts w:ascii="Times New Roman" w:hAnsi="Times New Roman" w:cs="Times New Roman"/>
                <w:sz w:val="24"/>
                <w:szCs w:val="24"/>
              </w:rPr>
              <w:t>Galižana</w:t>
            </w:r>
            <w:proofErr w:type="spellEnd"/>
          </w:p>
          <w:p w14:paraId="557FC598" w14:textId="691544C6" w:rsidR="00AB0560" w:rsidRPr="00903B43" w:rsidRDefault="00AB0560" w:rsidP="00AB0560">
            <w:pPr>
              <w:rPr>
                <w:rFonts w:ascii="Times New Roman" w:hAnsi="Times New Roman" w:cs="Times New Roman"/>
                <w:sz w:val="24"/>
                <w:szCs w:val="24"/>
              </w:rPr>
            </w:pPr>
            <w:r w:rsidRPr="00AB0560">
              <w:rPr>
                <w:rFonts w:ascii="Times New Roman" w:hAnsi="Times New Roman" w:cs="Times New Roman"/>
                <w:sz w:val="24"/>
                <w:szCs w:val="24"/>
              </w:rPr>
              <w:t>Uvidom u Odluci, ustanovila sam da nije evidentirana prilazna cesta do moje nekretnine, odnosno da u Registru nerazvrstanih cesta na području Grada Vodnjan-</w:t>
            </w:r>
            <w:proofErr w:type="spellStart"/>
            <w:r w:rsidRPr="00AB0560">
              <w:rPr>
                <w:rFonts w:ascii="Times New Roman" w:hAnsi="Times New Roman" w:cs="Times New Roman"/>
                <w:sz w:val="24"/>
                <w:szCs w:val="24"/>
              </w:rPr>
              <w:t>Dignano</w:t>
            </w:r>
            <w:proofErr w:type="spellEnd"/>
            <w:r w:rsidRPr="00AB0560">
              <w:rPr>
                <w:rFonts w:ascii="Times New Roman" w:hAnsi="Times New Roman" w:cs="Times New Roman"/>
                <w:sz w:val="24"/>
                <w:szCs w:val="24"/>
              </w:rPr>
              <w:t xml:space="preserve"> (Službene novine Grada Vodnjan-</w:t>
            </w:r>
            <w:proofErr w:type="spellStart"/>
            <w:r w:rsidRPr="00AB0560">
              <w:rPr>
                <w:rFonts w:ascii="Times New Roman" w:hAnsi="Times New Roman" w:cs="Times New Roman"/>
                <w:sz w:val="24"/>
                <w:szCs w:val="24"/>
              </w:rPr>
              <w:t>Dignano</w:t>
            </w:r>
            <w:proofErr w:type="spellEnd"/>
            <w:r w:rsidRPr="00AB0560">
              <w:rPr>
                <w:rFonts w:ascii="Times New Roman" w:hAnsi="Times New Roman" w:cs="Times New Roman"/>
                <w:sz w:val="24"/>
                <w:szCs w:val="24"/>
              </w:rPr>
              <w:t xml:space="preserve">, broj 03/2026.) nisu označene </w:t>
            </w:r>
            <w:proofErr w:type="spellStart"/>
            <w:r w:rsidRPr="00AB0560">
              <w:rPr>
                <w:rFonts w:ascii="Times New Roman" w:hAnsi="Times New Roman" w:cs="Times New Roman"/>
                <w:sz w:val="24"/>
                <w:szCs w:val="24"/>
              </w:rPr>
              <w:t>k.č</w:t>
            </w:r>
            <w:proofErr w:type="spellEnd"/>
            <w:r w:rsidRPr="00AB0560">
              <w:rPr>
                <w:rFonts w:ascii="Times New Roman" w:hAnsi="Times New Roman" w:cs="Times New Roman"/>
                <w:sz w:val="24"/>
                <w:szCs w:val="24"/>
              </w:rPr>
              <w:t xml:space="preserve">. 3077/1 i </w:t>
            </w:r>
            <w:proofErr w:type="spellStart"/>
            <w:r w:rsidRPr="00AB0560">
              <w:rPr>
                <w:rFonts w:ascii="Times New Roman" w:hAnsi="Times New Roman" w:cs="Times New Roman"/>
                <w:sz w:val="24"/>
                <w:szCs w:val="24"/>
              </w:rPr>
              <w:t>k.č</w:t>
            </w:r>
            <w:proofErr w:type="spellEnd"/>
            <w:r w:rsidRPr="00AB0560">
              <w:rPr>
                <w:rFonts w:ascii="Times New Roman" w:hAnsi="Times New Roman" w:cs="Times New Roman"/>
                <w:sz w:val="24"/>
                <w:szCs w:val="24"/>
              </w:rPr>
              <w:t xml:space="preserve">. 1752/10 k.o. </w:t>
            </w:r>
            <w:proofErr w:type="spellStart"/>
            <w:r w:rsidRPr="00AB0560">
              <w:rPr>
                <w:rFonts w:ascii="Times New Roman" w:hAnsi="Times New Roman" w:cs="Times New Roman"/>
                <w:sz w:val="24"/>
                <w:szCs w:val="24"/>
              </w:rPr>
              <w:t>Galižana</w:t>
            </w:r>
            <w:proofErr w:type="spellEnd"/>
          </w:p>
        </w:tc>
        <w:tc>
          <w:tcPr>
            <w:tcW w:w="3480" w:type="dxa"/>
          </w:tcPr>
          <w:p w14:paraId="26F3C956" w14:textId="528209A8" w:rsidR="003A2837" w:rsidRPr="00903B43" w:rsidRDefault="00BB7A2E" w:rsidP="003A2837">
            <w:pPr>
              <w:jc w:val="center"/>
              <w:rPr>
                <w:rFonts w:ascii="Times New Roman" w:hAnsi="Times New Roman" w:cs="Times New Roman"/>
                <w:b/>
                <w:bCs/>
                <w:sz w:val="24"/>
                <w:szCs w:val="24"/>
              </w:rPr>
            </w:pPr>
            <w:r>
              <w:rPr>
                <w:rFonts w:ascii="Times New Roman" w:hAnsi="Times New Roman" w:cs="Times New Roman"/>
                <w:b/>
                <w:bCs/>
                <w:sz w:val="24"/>
                <w:szCs w:val="24"/>
              </w:rPr>
              <w:t>Djelomično se p</w:t>
            </w:r>
            <w:r w:rsidR="003A2837" w:rsidRPr="00903B43">
              <w:rPr>
                <w:rFonts w:ascii="Times New Roman" w:hAnsi="Times New Roman" w:cs="Times New Roman"/>
                <w:b/>
                <w:bCs/>
                <w:sz w:val="24"/>
                <w:szCs w:val="24"/>
              </w:rPr>
              <w:t>rihvaća</w:t>
            </w:r>
          </w:p>
          <w:p w14:paraId="717FC12E" w14:textId="77777777" w:rsidR="003A2837" w:rsidRPr="00903B43" w:rsidRDefault="003A2837" w:rsidP="003A2837">
            <w:pPr>
              <w:rPr>
                <w:rFonts w:ascii="Times New Roman" w:hAnsi="Times New Roman" w:cs="Times New Roman"/>
                <w:b/>
                <w:bCs/>
                <w:sz w:val="24"/>
                <w:szCs w:val="24"/>
              </w:rPr>
            </w:pPr>
          </w:p>
          <w:p w14:paraId="6DAE78B5" w14:textId="7710FA5E" w:rsidR="00AB0560" w:rsidRDefault="003A2837" w:rsidP="00BA650D">
            <w:pPr>
              <w:rPr>
                <w:rFonts w:ascii="Times New Roman" w:eastAsia="Times New Roman" w:hAnsi="Times New Roman" w:cs="Times New Roman"/>
                <w:color w:val="000000"/>
                <w:kern w:val="0"/>
                <w:sz w:val="24"/>
                <w:szCs w:val="24"/>
                <w:lang w:eastAsia="zh-CN" w:bidi="ar"/>
              </w:rPr>
            </w:pPr>
            <w:r w:rsidRPr="00903B43">
              <w:rPr>
                <w:rFonts w:ascii="Times New Roman" w:hAnsi="Times New Roman" w:cs="Times New Roman"/>
                <w:sz w:val="24"/>
                <w:szCs w:val="24"/>
              </w:rPr>
              <w:t xml:space="preserve">U tablici iz članka 1., dodaje se redak </w:t>
            </w:r>
            <w:r w:rsidRPr="00903B43">
              <w:rPr>
                <w:rFonts w:ascii="Times New Roman" w:eastAsia="Times New Roman" w:hAnsi="Times New Roman" w:cs="Times New Roman"/>
                <w:color w:val="000000"/>
                <w:kern w:val="0"/>
                <w:sz w:val="24"/>
                <w:szCs w:val="24"/>
                <w:lang w:eastAsia="zh-CN" w:bidi="ar"/>
              </w:rPr>
              <w:t>NC_</w:t>
            </w:r>
            <w:r w:rsidR="00B02C3C">
              <w:rPr>
                <w:rFonts w:ascii="Times New Roman" w:eastAsia="Times New Roman" w:hAnsi="Times New Roman" w:cs="Times New Roman"/>
                <w:color w:val="000000"/>
                <w:kern w:val="0"/>
                <w:sz w:val="24"/>
                <w:szCs w:val="24"/>
                <w:lang w:eastAsia="zh-CN" w:bidi="ar"/>
              </w:rPr>
              <w:t>164</w:t>
            </w:r>
            <w:r w:rsidRPr="00903B43">
              <w:rPr>
                <w:rFonts w:ascii="Times New Roman" w:eastAsia="Times New Roman" w:hAnsi="Times New Roman" w:cs="Times New Roman"/>
                <w:color w:val="000000"/>
                <w:kern w:val="0"/>
                <w:sz w:val="24"/>
                <w:szCs w:val="24"/>
                <w:lang w:eastAsia="zh-CN" w:bidi="ar"/>
              </w:rPr>
              <w:t xml:space="preserve"> - Ulica/Via Giuseppe </w:t>
            </w:r>
            <w:proofErr w:type="spellStart"/>
            <w:r w:rsidRPr="00903B43">
              <w:rPr>
                <w:rFonts w:ascii="Times New Roman" w:eastAsia="Times New Roman" w:hAnsi="Times New Roman" w:cs="Times New Roman"/>
                <w:color w:val="000000"/>
                <w:kern w:val="0"/>
                <w:sz w:val="24"/>
                <w:szCs w:val="24"/>
                <w:lang w:eastAsia="zh-CN" w:bidi="ar"/>
              </w:rPr>
              <w:t>Leonardelli</w:t>
            </w:r>
            <w:proofErr w:type="spellEnd"/>
            <w:r w:rsidR="00B02C3C">
              <w:rPr>
                <w:rFonts w:ascii="Times New Roman" w:eastAsia="Times New Roman" w:hAnsi="Times New Roman" w:cs="Times New Roman"/>
                <w:color w:val="000000"/>
                <w:kern w:val="0"/>
                <w:sz w:val="24"/>
                <w:szCs w:val="24"/>
                <w:lang w:eastAsia="zh-CN" w:bidi="ar"/>
              </w:rPr>
              <w:t>-dio</w:t>
            </w:r>
            <w:r w:rsidRPr="00903B43">
              <w:rPr>
                <w:rFonts w:ascii="Times New Roman" w:hAnsi="Times New Roman" w:cs="Times New Roman"/>
                <w:sz w:val="24"/>
                <w:szCs w:val="24"/>
              </w:rPr>
              <w:t xml:space="preserve">; Nerazvrstana cesta; </w:t>
            </w:r>
            <w:proofErr w:type="spellStart"/>
            <w:r w:rsidRPr="00903B43">
              <w:rPr>
                <w:rFonts w:ascii="Times New Roman" w:hAnsi="Times New Roman" w:cs="Times New Roman"/>
                <w:sz w:val="24"/>
                <w:szCs w:val="24"/>
              </w:rPr>
              <w:t>Galižana</w:t>
            </w:r>
            <w:proofErr w:type="spellEnd"/>
            <w:r w:rsidRPr="00903B43">
              <w:rPr>
                <w:rFonts w:ascii="Times New Roman" w:hAnsi="Times New Roman" w:cs="Times New Roman"/>
                <w:sz w:val="24"/>
                <w:szCs w:val="24"/>
              </w:rPr>
              <w:t xml:space="preserve">; </w:t>
            </w:r>
            <w:r w:rsidRPr="00903B43">
              <w:rPr>
                <w:rFonts w:ascii="Times New Roman" w:eastAsia="Times New Roman" w:hAnsi="Times New Roman" w:cs="Times New Roman"/>
                <w:color w:val="000000"/>
                <w:kern w:val="0"/>
                <w:sz w:val="24"/>
                <w:szCs w:val="24"/>
                <w:lang w:eastAsia="zh-CN" w:bidi="ar"/>
              </w:rPr>
              <w:t xml:space="preserve">dio </w:t>
            </w:r>
            <w:r w:rsidR="008028C6">
              <w:rPr>
                <w:rFonts w:ascii="Times New Roman" w:eastAsia="Times New Roman" w:hAnsi="Times New Roman" w:cs="Times New Roman"/>
                <w:color w:val="000000"/>
                <w:kern w:val="0"/>
                <w:sz w:val="24"/>
                <w:szCs w:val="24"/>
                <w:lang w:eastAsia="zh-CN" w:bidi="ar"/>
              </w:rPr>
              <w:t>3077/1</w:t>
            </w:r>
            <w:r w:rsidR="00BA650D">
              <w:rPr>
                <w:rFonts w:ascii="Times New Roman" w:eastAsia="Times New Roman" w:hAnsi="Times New Roman" w:cs="Times New Roman"/>
                <w:color w:val="000000"/>
                <w:kern w:val="0"/>
                <w:sz w:val="24"/>
                <w:szCs w:val="24"/>
                <w:lang w:eastAsia="zh-CN" w:bidi="ar"/>
              </w:rPr>
              <w:t>.</w:t>
            </w:r>
          </w:p>
          <w:p w14:paraId="70493F88" w14:textId="77777777" w:rsidR="00B02C3C" w:rsidRDefault="00B02C3C" w:rsidP="00BA650D">
            <w:pPr>
              <w:rPr>
                <w:rFonts w:ascii="Times New Roman" w:eastAsia="Times New Roman" w:hAnsi="Times New Roman" w:cs="Times New Roman"/>
                <w:color w:val="000000"/>
                <w:kern w:val="0"/>
                <w:sz w:val="24"/>
                <w:szCs w:val="24"/>
                <w:lang w:eastAsia="zh-CN" w:bidi="ar"/>
              </w:rPr>
            </w:pPr>
          </w:p>
          <w:p w14:paraId="21CC4218" w14:textId="4579DD89" w:rsidR="008028C6" w:rsidRPr="001D47CD" w:rsidRDefault="00B02C3C" w:rsidP="001D47CD">
            <w:pPr>
              <w:rPr>
                <w:rFonts w:ascii="Times New Roman" w:eastAsia="Times New Roman" w:hAnsi="Times New Roman" w:cs="Times New Roman"/>
                <w:color w:val="000000"/>
                <w:kern w:val="0"/>
                <w:sz w:val="24"/>
                <w:szCs w:val="24"/>
                <w:lang w:eastAsia="zh-CN" w:bidi="ar"/>
              </w:rPr>
            </w:pPr>
            <w:r w:rsidRPr="00B02C3C">
              <w:rPr>
                <w:rFonts w:ascii="Times New Roman" w:eastAsia="Times New Roman" w:hAnsi="Times New Roman" w:cs="Times New Roman"/>
                <w:color w:val="000000"/>
                <w:kern w:val="0"/>
                <w:sz w:val="24"/>
                <w:szCs w:val="24"/>
                <w:lang w:eastAsia="zh-CN" w:bidi="ar"/>
              </w:rPr>
              <w:t>Sukladno članku 61. stavku 4. Zakona o komunalnom gospodarstvu, ako komunalna infrastruktura nije u vlasništvu, odnosno suvlasništvu jedinice lokalne samouprave i/ili osobe koja obavlja komunalnu djelatnost, ista stječe status javnog dobra u općoj uporabi nakon što se riješe imovinskopravni odnosi.</w:t>
            </w:r>
            <w:r>
              <w:rPr>
                <w:rFonts w:ascii="Times New Roman" w:eastAsia="Times New Roman" w:hAnsi="Times New Roman" w:cs="Times New Roman"/>
                <w:color w:val="000000"/>
                <w:kern w:val="0"/>
                <w:sz w:val="24"/>
                <w:szCs w:val="24"/>
                <w:lang w:eastAsia="zh-CN" w:bidi="ar"/>
              </w:rPr>
              <w:t xml:space="preserve"> Nekretnina k.č.br. 1752/10 k.o. </w:t>
            </w:r>
            <w:proofErr w:type="spellStart"/>
            <w:r>
              <w:rPr>
                <w:rFonts w:ascii="Times New Roman" w:eastAsia="Times New Roman" w:hAnsi="Times New Roman" w:cs="Times New Roman"/>
                <w:color w:val="000000"/>
                <w:kern w:val="0"/>
                <w:sz w:val="24"/>
                <w:szCs w:val="24"/>
                <w:lang w:eastAsia="zh-CN" w:bidi="ar"/>
              </w:rPr>
              <w:t>Galižana</w:t>
            </w:r>
            <w:proofErr w:type="spellEnd"/>
            <w:r>
              <w:rPr>
                <w:rFonts w:ascii="Times New Roman" w:eastAsia="Times New Roman" w:hAnsi="Times New Roman" w:cs="Times New Roman"/>
                <w:color w:val="000000"/>
                <w:kern w:val="0"/>
                <w:sz w:val="24"/>
                <w:szCs w:val="24"/>
                <w:lang w:eastAsia="zh-CN" w:bidi="ar"/>
              </w:rPr>
              <w:t xml:space="preserve"> nije u vlasništvu odnosno suvlasništvu Grada Vodnjana-</w:t>
            </w:r>
            <w:proofErr w:type="spellStart"/>
            <w:r>
              <w:rPr>
                <w:rFonts w:ascii="Times New Roman" w:eastAsia="Times New Roman" w:hAnsi="Times New Roman" w:cs="Times New Roman"/>
                <w:color w:val="000000"/>
                <w:kern w:val="0"/>
                <w:sz w:val="24"/>
                <w:szCs w:val="24"/>
                <w:lang w:eastAsia="zh-CN" w:bidi="ar"/>
              </w:rPr>
              <w:t>Dignano</w:t>
            </w:r>
            <w:proofErr w:type="spellEnd"/>
            <w:r w:rsidRPr="00B02C3C">
              <w:rPr>
                <w:rFonts w:ascii="Times New Roman" w:eastAsia="Times New Roman" w:hAnsi="Times New Roman" w:cs="Times New Roman"/>
                <w:color w:val="000000"/>
                <w:kern w:val="0"/>
                <w:sz w:val="24"/>
                <w:szCs w:val="24"/>
                <w:lang w:eastAsia="zh-CN" w:bidi="ar"/>
              </w:rPr>
              <w:t>.</w:t>
            </w:r>
          </w:p>
        </w:tc>
      </w:tr>
    </w:tbl>
    <w:p w14:paraId="09A05918" w14:textId="77777777" w:rsidR="00AF6B2C" w:rsidRDefault="00AF6B2C"/>
    <w:p w14:paraId="74FCC4BB" w14:textId="77777777" w:rsidR="00671B8D" w:rsidRDefault="00671B8D"/>
    <w:sectPr w:rsidR="00671B8D" w:rsidSect="00DA3503">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327"/>
    <w:multiLevelType w:val="hybridMultilevel"/>
    <w:tmpl w:val="8B5CD61A"/>
    <w:lvl w:ilvl="0" w:tplc="665C704E">
      <w:start w:val="1"/>
      <w:numFmt w:val="decimal"/>
      <w:lvlText w:val="%1."/>
      <w:lvlJc w:val="left"/>
      <w:pPr>
        <w:ind w:left="720" w:hanging="360"/>
      </w:pPr>
      <w:rPr>
        <w:rFonts w:ascii="Times New Roman" w:hAnsi="Times New Roman" w:cs="Times New Roman" w:hint="default"/>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3E1EF7"/>
    <w:multiLevelType w:val="multilevel"/>
    <w:tmpl w:val="50FAE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D016A"/>
    <w:multiLevelType w:val="hybridMultilevel"/>
    <w:tmpl w:val="2ABE3D28"/>
    <w:lvl w:ilvl="0" w:tplc="22185116">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E22D7B"/>
    <w:multiLevelType w:val="multilevel"/>
    <w:tmpl w:val="EB7A2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F40F72"/>
    <w:multiLevelType w:val="hybridMultilevel"/>
    <w:tmpl w:val="62306440"/>
    <w:lvl w:ilvl="0" w:tplc="306E6378">
      <w:start w:val="2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ED0530C"/>
    <w:multiLevelType w:val="hybridMultilevel"/>
    <w:tmpl w:val="3948F59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7483D98"/>
    <w:multiLevelType w:val="hybridMultilevel"/>
    <w:tmpl w:val="4BF215B2"/>
    <w:lvl w:ilvl="0" w:tplc="AEC680B6">
      <w:start w:val="2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75602EE5"/>
    <w:multiLevelType w:val="hybridMultilevel"/>
    <w:tmpl w:val="CC82174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853493476">
    <w:abstractNumId w:val="1"/>
  </w:num>
  <w:num w:numId="2" w16cid:durableId="1918635146">
    <w:abstractNumId w:val="3"/>
  </w:num>
  <w:num w:numId="3" w16cid:durableId="37510467">
    <w:abstractNumId w:val="4"/>
  </w:num>
  <w:num w:numId="4" w16cid:durableId="1191531977">
    <w:abstractNumId w:val="6"/>
  </w:num>
  <w:num w:numId="5" w16cid:durableId="529269083">
    <w:abstractNumId w:val="5"/>
  </w:num>
  <w:num w:numId="6" w16cid:durableId="31227252">
    <w:abstractNumId w:val="2"/>
  </w:num>
  <w:num w:numId="7" w16cid:durableId="1538196039">
    <w:abstractNumId w:val="0"/>
  </w:num>
  <w:num w:numId="8" w16cid:durableId="326977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503"/>
    <w:rsid w:val="0002795A"/>
    <w:rsid w:val="00162212"/>
    <w:rsid w:val="001D47CD"/>
    <w:rsid w:val="0020349B"/>
    <w:rsid w:val="00250F10"/>
    <w:rsid w:val="00271FEE"/>
    <w:rsid w:val="002A3729"/>
    <w:rsid w:val="002A4BD4"/>
    <w:rsid w:val="002B387F"/>
    <w:rsid w:val="002C6320"/>
    <w:rsid w:val="003A2837"/>
    <w:rsid w:val="003B3EA6"/>
    <w:rsid w:val="003E3E4A"/>
    <w:rsid w:val="00401B48"/>
    <w:rsid w:val="00403618"/>
    <w:rsid w:val="00437D49"/>
    <w:rsid w:val="00442BF6"/>
    <w:rsid w:val="00454960"/>
    <w:rsid w:val="004872D3"/>
    <w:rsid w:val="00497EE7"/>
    <w:rsid w:val="004A0E82"/>
    <w:rsid w:val="004B01FC"/>
    <w:rsid w:val="004D6C66"/>
    <w:rsid w:val="004E7BBC"/>
    <w:rsid w:val="00542F78"/>
    <w:rsid w:val="00556628"/>
    <w:rsid w:val="00571E8A"/>
    <w:rsid w:val="00582943"/>
    <w:rsid w:val="005D5CD0"/>
    <w:rsid w:val="00650301"/>
    <w:rsid w:val="00671B8D"/>
    <w:rsid w:val="0068046C"/>
    <w:rsid w:val="00692020"/>
    <w:rsid w:val="00697B99"/>
    <w:rsid w:val="006A0DD4"/>
    <w:rsid w:val="006B5358"/>
    <w:rsid w:val="006F361F"/>
    <w:rsid w:val="00707071"/>
    <w:rsid w:val="00707EED"/>
    <w:rsid w:val="00765C4C"/>
    <w:rsid w:val="0077144D"/>
    <w:rsid w:val="007B5566"/>
    <w:rsid w:val="008028C6"/>
    <w:rsid w:val="0087104E"/>
    <w:rsid w:val="008E0364"/>
    <w:rsid w:val="008E083B"/>
    <w:rsid w:val="008F3C5B"/>
    <w:rsid w:val="008F671B"/>
    <w:rsid w:val="00903B43"/>
    <w:rsid w:val="0091120A"/>
    <w:rsid w:val="00931D38"/>
    <w:rsid w:val="00953B55"/>
    <w:rsid w:val="00982E0D"/>
    <w:rsid w:val="009B0B35"/>
    <w:rsid w:val="009B7913"/>
    <w:rsid w:val="009C0269"/>
    <w:rsid w:val="009F408E"/>
    <w:rsid w:val="00A0301E"/>
    <w:rsid w:val="00A31728"/>
    <w:rsid w:val="00A94FA5"/>
    <w:rsid w:val="00AB0560"/>
    <w:rsid w:val="00AE3B34"/>
    <w:rsid w:val="00AF080F"/>
    <w:rsid w:val="00AF1539"/>
    <w:rsid w:val="00AF6B2C"/>
    <w:rsid w:val="00B02C3C"/>
    <w:rsid w:val="00B65D7A"/>
    <w:rsid w:val="00BA650D"/>
    <w:rsid w:val="00BB27FF"/>
    <w:rsid w:val="00BB7A2E"/>
    <w:rsid w:val="00C15474"/>
    <w:rsid w:val="00C547B0"/>
    <w:rsid w:val="00C74B05"/>
    <w:rsid w:val="00C81C46"/>
    <w:rsid w:val="00C843CC"/>
    <w:rsid w:val="00C856B4"/>
    <w:rsid w:val="00CA01DC"/>
    <w:rsid w:val="00CA7D23"/>
    <w:rsid w:val="00D0019D"/>
    <w:rsid w:val="00D20E06"/>
    <w:rsid w:val="00D55600"/>
    <w:rsid w:val="00D632B5"/>
    <w:rsid w:val="00DA3503"/>
    <w:rsid w:val="00DB591A"/>
    <w:rsid w:val="00DC14C0"/>
    <w:rsid w:val="00DE0AAF"/>
    <w:rsid w:val="00E1048C"/>
    <w:rsid w:val="00E12F7E"/>
    <w:rsid w:val="00E339C9"/>
    <w:rsid w:val="00E33B7D"/>
    <w:rsid w:val="00E52F5B"/>
    <w:rsid w:val="00E719EA"/>
    <w:rsid w:val="00ED5B61"/>
    <w:rsid w:val="00F47387"/>
    <w:rsid w:val="00FD2D88"/>
    <w:rsid w:val="00FD72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4A454"/>
  <w15:chartTrackingRefBased/>
  <w15:docId w15:val="{84658221-8BA0-4DF0-A68D-B756B252F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5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35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35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35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35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35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5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5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5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5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35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35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35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35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35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5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5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503"/>
    <w:rPr>
      <w:rFonts w:eastAsiaTheme="majorEastAsia" w:cstheme="majorBidi"/>
      <w:color w:val="272727" w:themeColor="text1" w:themeTint="D8"/>
    </w:rPr>
  </w:style>
  <w:style w:type="paragraph" w:styleId="Title">
    <w:name w:val="Title"/>
    <w:basedOn w:val="Normal"/>
    <w:next w:val="Normal"/>
    <w:link w:val="TitleChar"/>
    <w:uiPriority w:val="10"/>
    <w:qFormat/>
    <w:rsid w:val="00DA35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5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5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5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503"/>
    <w:pPr>
      <w:spacing w:before="160"/>
      <w:jc w:val="center"/>
    </w:pPr>
    <w:rPr>
      <w:i/>
      <w:iCs/>
      <w:color w:val="404040" w:themeColor="text1" w:themeTint="BF"/>
    </w:rPr>
  </w:style>
  <w:style w:type="character" w:customStyle="1" w:styleId="QuoteChar">
    <w:name w:val="Quote Char"/>
    <w:basedOn w:val="DefaultParagraphFont"/>
    <w:link w:val="Quote"/>
    <w:uiPriority w:val="29"/>
    <w:rsid w:val="00DA3503"/>
    <w:rPr>
      <w:i/>
      <w:iCs/>
      <w:color w:val="404040" w:themeColor="text1" w:themeTint="BF"/>
    </w:rPr>
  </w:style>
  <w:style w:type="paragraph" w:styleId="ListParagraph">
    <w:name w:val="List Paragraph"/>
    <w:basedOn w:val="Normal"/>
    <w:uiPriority w:val="34"/>
    <w:qFormat/>
    <w:rsid w:val="00DA3503"/>
    <w:pPr>
      <w:ind w:left="720"/>
      <w:contextualSpacing/>
    </w:pPr>
  </w:style>
  <w:style w:type="character" w:styleId="IntenseEmphasis">
    <w:name w:val="Intense Emphasis"/>
    <w:basedOn w:val="DefaultParagraphFont"/>
    <w:uiPriority w:val="21"/>
    <w:qFormat/>
    <w:rsid w:val="00DA3503"/>
    <w:rPr>
      <w:i/>
      <w:iCs/>
      <w:color w:val="2F5496" w:themeColor="accent1" w:themeShade="BF"/>
    </w:rPr>
  </w:style>
  <w:style w:type="paragraph" w:styleId="IntenseQuote">
    <w:name w:val="Intense Quote"/>
    <w:basedOn w:val="Normal"/>
    <w:next w:val="Normal"/>
    <w:link w:val="IntenseQuoteChar"/>
    <w:uiPriority w:val="30"/>
    <w:qFormat/>
    <w:rsid w:val="00DA35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3503"/>
    <w:rPr>
      <w:i/>
      <w:iCs/>
      <w:color w:val="2F5496" w:themeColor="accent1" w:themeShade="BF"/>
    </w:rPr>
  </w:style>
  <w:style w:type="character" w:styleId="IntenseReference">
    <w:name w:val="Intense Reference"/>
    <w:basedOn w:val="DefaultParagraphFont"/>
    <w:uiPriority w:val="32"/>
    <w:qFormat/>
    <w:rsid w:val="00DA3503"/>
    <w:rPr>
      <w:b/>
      <w:bCs/>
      <w:smallCaps/>
      <w:color w:val="2F5496" w:themeColor="accent1" w:themeShade="BF"/>
      <w:spacing w:val="5"/>
    </w:rPr>
  </w:style>
  <w:style w:type="table" w:styleId="TableGrid">
    <w:name w:val="Table Grid"/>
    <w:basedOn w:val="TableNormal"/>
    <w:uiPriority w:val="39"/>
    <w:rsid w:val="00DA3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019D"/>
    <w:rPr>
      <w:color w:val="0563C1" w:themeColor="hyperlink"/>
      <w:u w:val="single"/>
    </w:rPr>
  </w:style>
  <w:style w:type="character" w:styleId="UnresolvedMention">
    <w:name w:val="Unresolved Mention"/>
    <w:basedOn w:val="DefaultParagraphFont"/>
    <w:uiPriority w:val="99"/>
    <w:semiHidden/>
    <w:unhideWhenUsed/>
    <w:rsid w:val="00D0019D"/>
    <w:rPr>
      <w:color w:val="605E5C"/>
      <w:shd w:val="clear" w:color="auto" w:fill="E1DFDD"/>
    </w:rPr>
  </w:style>
  <w:style w:type="paragraph" w:styleId="NoSpacing">
    <w:name w:val="No Spacing"/>
    <w:uiPriority w:val="1"/>
    <w:qFormat/>
    <w:rsid w:val="00E719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odnjan-dignano.hr/hr/savjetovanje-sa-zainteresiranom-javnoscu-/savjetovanja-u-tijek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1766</TotalTime>
  <Pages>4</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Biasiol</dc:creator>
  <cp:keywords/>
  <dc:description/>
  <cp:lastModifiedBy>Darko Smoljan</cp:lastModifiedBy>
  <cp:revision>22</cp:revision>
  <cp:lastPrinted>2026-09-23T11:58:00Z</cp:lastPrinted>
  <dcterms:created xsi:type="dcterms:W3CDTF">2026-03-11T14:31:00Z</dcterms:created>
  <dcterms:modified xsi:type="dcterms:W3CDTF">2026-09-24T11:14:00Z</dcterms:modified>
</cp:coreProperties>
</file>